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D9D" w:rsidRPr="005C616E" w:rsidRDefault="00F44112" w:rsidP="00441033">
      <w:pPr>
        <w:spacing w:after="0"/>
        <w:jc w:val="center"/>
        <w:rPr>
          <w:rFonts w:asciiTheme="majorBidi" w:hAnsiTheme="majorBidi" w:cstheme="majorBidi"/>
          <w:b/>
          <w:bCs/>
          <w:sz w:val="36"/>
          <w:szCs w:val="36"/>
        </w:rPr>
      </w:pPr>
      <w:r w:rsidRPr="005C616E">
        <w:rPr>
          <w:rFonts w:asciiTheme="majorBidi" w:hAnsiTheme="majorBidi" w:cstheme="majorBidi"/>
          <w:b/>
          <w:bCs/>
          <w:sz w:val="36"/>
          <w:szCs w:val="36"/>
        </w:rPr>
        <w:t>La souffrance et le talmud</w:t>
      </w:r>
    </w:p>
    <w:p w:rsidR="005F11C4" w:rsidRPr="005C616E" w:rsidRDefault="005F11C4" w:rsidP="00441033">
      <w:pPr>
        <w:spacing w:after="0"/>
        <w:jc w:val="center"/>
        <w:rPr>
          <w:rFonts w:asciiTheme="majorBidi" w:hAnsiTheme="majorBidi" w:cstheme="majorBidi"/>
          <w:b/>
          <w:bCs/>
          <w:sz w:val="24"/>
          <w:szCs w:val="24"/>
        </w:rPr>
      </w:pPr>
    </w:p>
    <w:p w:rsidR="003F3824" w:rsidRPr="005C616E" w:rsidRDefault="00441033" w:rsidP="00441033">
      <w:pPr>
        <w:spacing w:after="0"/>
        <w:jc w:val="center"/>
        <w:rPr>
          <w:rFonts w:asciiTheme="majorBidi" w:hAnsiTheme="majorBidi" w:cstheme="majorBidi"/>
          <w:i/>
          <w:iCs/>
          <w:sz w:val="24"/>
          <w:szCs w:val="24"/>
        </w:rPr>
      </w:pPr>
      <w:r w:rsidRPr="005C616E">
        <w:rPr>
          <w:rFonts w:asciiTheme="majorBidi" w:hAnsiTheme="majorBidi" w:cstheme="majorBidi"/>
          <w:i/>
          <w:iCs/>
          <w:sz w:val="24"/>
          <w:szCs w:val="24"/>
        </w:rPr>
        <w:t xml:space="preserve">Babli </w:t>
      </w:r>
      <w:r w:rsidR="003F3824" w:rsidRPr="005C616E">
        <w:rPr>
          <w:rFonts w:asciiTheme="majorBidi" w:hAnsiTheme="majorBidi" w:cstheme="majorBidi"/>
          <w:i/>
          <w:iCs/>
          <w:sz w:val="24"/>
          <w:szCs w:val="24"/>
        </w:rPr>
        <w:t>beraHot 5a et b</w:t>
      </w:r>
      <w:r w:rsidRPr="005C616E">
        <w:rPr>
          <w:rFonts w:asciiTheme="majorBidi" w:hAnsiTheme="majorBidi" w:cstheme="majorBidi"/>
          <w:i/>
          <w:iCs/>
          <w:sz w:val="24"/>
          <w:szCs w:val="24"/>
        </w:rPr>
        <w:t xml:space="preserve"> (extraits)</w:t>
      </w:r>
    </w:p>
    <w:p w:rsidR="00441033" w:rsidRPr="005C616E" w:rsidRDefault="00441033" w:rsidP="005F11C4">
      <w:pPr>
        <w:spacing w:after="0"/>
        <w:jc w:val="center"/>
        <w:rPr>
          <w:rFonts w:asciiTheme="majorBidi" w:hAnsiTheme="majorBidi" w:cstheme="majorBidi"/>
          <w:i/>
          <w:iCs/>
          <w:sz w:val="24"/>
          <w:szCs w:val="24"/>
        </w:rPr>
      </w:pPr>
      <w:r w:rsidRPr="005C616E">
        <w:rPr>
          <w:rFonts w:asciiTheme="majorBidi" w:hAnsiTheme="majorBidi" w:cstheme="majorBidi"/>
          <w:i/>
          <w:iCs/>
          <w:sz w:val="24"/>
          <w:szCs w:val="24"/>
        </w:rPr>
        <w:t xml:space="preserve">Rabbin Floriane Chinsky 07 53 36 42 45 et discussions sur facebook </w:t>
      </w:r>
    </w:p>
    <w:p w:rsidR="00441033" w:rsidRPr="005C616E" w:rsidRDefault="00441033" w:rsidP="005F11C4">
      <w:pPr>
        <w:bidi/>
        <w:spacing w:after="0"/>
        <w:jc w:val="center"/>
        <w:rPr>
          <w:rFonts w:asciiTheme="majorBidi" w:hAnsiTheme="majorBidi" w:cstheme="majorBidi"/>
          <w:b/>
          <w:bCs/>
        </w:rPr>
      </w:pPr>
      <w:r w:rsidRPr="005C616E">
        <w:rPr>
          <w:rFonts w:asciiTheme="majorBidi" w:hAnsiTheme="majorBidi" w:cstheme="majorBidi"/>
          <w:b/>
          <w:bCs/>
        </w:rPr>
        <w:t>Attention : Pour ce texte plus encore que pour d’autres, pas de conclusions hâtives.</w:t>
      </w:r>
    </w:p>
    <w:p w:rsidR="005F11C4" w:rsidRPr="005C616E" w:rsidRDefault="005F11C4" w:rsidP="005F11C4">
      <w:pPr>
        <w:bidi/>
        <w:spacing w:after="0"/>
        <w:jc w:val="center"/>
        <w:rPr>
          <w:rFonts w:asciiTheme="majorBidi" w:hAnsiTheme="majorBidi" w:cstheme="majorBidi"/>
          <w:b/>
          <w:bCs/>
        </w:rPr>
      </w:pPr>
    </w:p>
    <w:p w:rsidR="005C616E" w:rsidRDefault="005C616E" w:rsidP="00441033">
      <w:pPr>
        <w:spacing w:after="0"/>
        <w:rPr>
          <w:rFonts w:asciiTheme="majorBidi" w:hAnsiTheme="majorBidi" w:cstheme="majorBidi"/>
          <w:sz w:val="24"/>
          <w:szCs w:val="24"/>
        </w:rPr>
      </w:pPr>
      <w:r>
        <w:rPr>
          <w:rFonts w:asciiTheme="majorBidi" w:hAnsiTheme="majorBidi" w:cstheme="majorBidi"/>
          <w:sz w:val="24"/>
          <w:szCs w:val="24"/>
        </w:rPr>
        <w:t>Questions générales :</w:t>
      </w:r>
    </w:p>
    <w:p w:rsidR="00441033" w:rsidRPr="005C616E" w:rsidRDefault="00441033" w:rsidP="00441033">
      <w:pPr>
        <w:spacing w:after="0"/>
        <w:rPr>
          <w:rFonts w:asciiTheme="majorBidi" w:hAnsiTheme="majorBidi" w:cstheme="majorBidi"/>
          <w:sz w:val="24"/>
          <w:szCs w:val="24"/>
        </w:rPr>
      </w:pPr>
      <w:bookmarkStart w:id="0" w:name="_GoBack"/>
      <w:bookmarkEnd w:id="0"/>
      <w:r w:rsidRPr="005C616E">
        <w:rPr>
          <w:rFonts w:asciiTheme="majorBidi" w:hAnsiTheme="majorBidi" w:cstheme="majorBidi"/>
          <w:sz w:val="24"/>
          <w:szCs w:val="24"/>
        </w:rPr>
        <w:t>Pourquoi la souffrance existe-t-elle ?</w:t>
      </w:r>
    </w:p>
    <w:p w:rsidR="00441033" w:rsidRPr="005C616E" w:rsidRDefault="00441033" w:rsidP="00441033">
      <w:pPr>
        <w:spacing w:after="0"/>
        <w:rPr>
          <w:rFonts w:asciiTheme="majorBidi" w:hAnsiTheme="majorBidi" w:cstheme="majorBidi"/>
          <w:sz w:val="24"/>
          <w:szCs w:val="24"/>
        </w:rPr>
      </w:pPr>
      <w:r w:rsidRPr="005C616E">
        <w:rPr>
          <w:rFonts w:asciiTheme="majorBidi" w:hAnsiTheme="majorBidi" w:cstheme="majorBidi"/>
          <w:sz w:val="24"/>
          <w:szCs w:val="24"/>
        </w:rPr>
        <w:t>Peut-on trouver des raisons à la souffrance ? Des raisons « scientifiques » ? Des raisons philosophiques ou existentielles ?</w:t>
      </w:r>
    </w:p>
    <w:p w:rsidR="00441033" w:rsidRPr="005C616E" w:rsidRDefault="00441033" w:rsidP="00441033">
      <w:pPr>
        <w:spacing w:after="0"/>
        <w:rPr>
          <w:rFonts w:asciiTheme="majorBidi" w:hAnsiTheme="majorBidi" w:cstheme="majorBidi"/>
          <w:sz w:val="24"/>
          <w:szCs w:val="24"/>
        </w:rPr>
      </w:pPr>
      <w:r w:rsidRPr="005C616E">
        <w:rPr>
          <w:rFonts w:asciiTheme="majorBidi" w:hAnsiTheme="majorBidi" w:cstheme="majorBidi"/>
          <w:sz w:val="24"/>
          <w:szCs w:val="24"/>
        </w:rPr>
        <w:t>Est-il « moral » de chercher des raisons à la souffrance ? Quel est le risque si on donne un sens à la souffrance ? Quel est le risque si on ne donne pas de sens à la souffrance ?</w:t>
      </w:r>
    </w:p>
    <w:p w:rsidR="00441033" w:rsidRPr="005C616E" w:rsidRDefault="00441033" w:rsidP="00441033">
      <w:pPr>
        <w:spacing w:after="0"/>
        <w:rPr>
          <w:rFonts w:asciiTheme="majorBidi" w:hAnsiTheme="majorBidi" w:cstheme="majorBidi"/>
          <w:sz w:val="24"/>
          <w:szCs w:val="24"/>
        </w:rPr>
      </w:pPr>
      <w:r w:rsidRPr="005C616E">
        <w:rPr>
          <w:rFonts w:asciiTheme="majorBidi" w:hAnsiTheme="majorBidi" w:cstheme="majorBidi"/>
          <w:sz w:val="24"/>
          <w:szCs w:val="24"/>
        </w:rPr>
        <w:t>Quels textes vous choquent ? Pourquoi ? A quoi font-ils écho en vous ? Dans d’autres circonstances, pour des personnes ayant une autre vie ou une autre histoire, ces textes peuvent-ils être ‘utiles’ ?</w:t>
      </w:r>
    </w:p>
    <w:p w:rsidR="00441033" w:rsidRPr="005C616E" w:rsidRDefault="00441033" w:rsidP="00441033">
      <w:pPr>
        <w:spacing w:after="0"/>
        <w:rPr>
          <w:rFonts w:asciiTheme="majorBidi" w:hAnsiTheme="majorBidi" w:cstheme="majorBidi"/>
          <w:sz w:val="24"/>
          <w:szCs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gridCol w:w="5111"/>
      </w:tblGrid>
      <w:tr w:rsidR="00F44112" w:rsidRPr="005C616E" w:rsidTr="00441033">
        <w:tc>
          <w:tcPr>
            <w:tcW w:w="5495" w:type="dxa"/>
          </w:tcPr>
          <w:p w:rsidR="003F5D9D" w:rsidRPr="005C616E" w:rsidRDefault="00441033"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 xml:space="preserve">1    </w:t>
            </w:r>
            <w:r w:rsidR="000B2F93" w:rsidRPr="005C616E">
              <w:rPr>
                <w:rFonts w:asciiTheme="majorBidi" w:hAnsiTheme="majorBidi" w:cstheme="majorBidi"/>
                <w:b w:val="0"/>
                <w:bCs w:val="0"/>
              </w:rPr>
              <w:t xml:space="preserve">Rabbi ItsHak dit: Si quelqu’un </w:t>
            </w:r>
            <w:r w:rsidRPr="005C616E">
              <w:rPr>
                <w:rFonts w:asciiTheme="majorBidi" w:hAnsiTheme="majorBidi" w:cstheme="majorBidi"/>
                <w:b w:val="0"/>
                <w:bCs w:val="0"/>
              </w:rPr>
              <w:t>récite</w:t>
            </w:r>
            <w:r w:rsidR="000B2F93" w:rsidRPr="005C616E">
              <w:rPr>
                <w:rFonts w:asciiTheme="majorBidi" w:hAnsiTheme="majorBidi" w:cstheme="majorBidi"/>
                <w:b w:val="0"/>
                <w:bCs w:val="0"/>
              </w:rPr>
              <w:t xml:space="preserve"> le chéma sur son lit c’est comme si il tenait une double épée dans sa main comme il est dit (Ps 149:6) Les élévations de dieu sont dans leur gorge, et l’épée à deux bouche</w:t>
            </w:r>
            <w:r w:rsidR="005F11C4" w:rsidRPr="005C616E">
              <w:rPr>
                <w:rFonts w:asciiTheme="majorBidi" w:hAnsiTheme="majorBidi" w:cstheme="majorBidi"/>
                <w:b w:val="0"/>
                <w:bCs w:val="0"/>
              </w:rPr>
              <w:t>s</w:t>
            </w:r>
            <w:r w:rsidR="000B2F93" w:rsidRPr="005C616E">
              <w:rPr>
                <w:rFonts w:asciiTheme="majorBidi" w:hAnsiTheme="majorBidi" w:cstheme="majorBidi"/>
                <w:b w:val="0"/>
                <w:bCs w:val="0"/>
              </w:rPr>
              <w:t xml:space="preserve"> est dans leur main.</w:t>
            </w:r>
          </w:p>
          <w:p w:rsidR="00014715" w:rsidRPr="005C616E" w:rsidRDefault="00014715"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Rabbi ItsHak dit : Si quelqu’un récite le chéma sur son lit les démons sont écartés de lui.</w:t>
            </w:r>
          </w:p>
          <w:p w:rsidR="00014715" w:rsidRPr="005C616E" w:rsidRDefault="00014715"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Rabbi Chimon ben lakich dit : Si quelqu’un étudie la Torah, les souffrances douloureuses sont écartées de lui.</w:t>
            </w:r>
          </w:p>
          <w:p w:rsidR="003F5D9D" w:rsidRPr="005C616E" w:rsidRDefault="00014715"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w:t>
            </w:r>
          </w:p>
          <w:p w:rsidR="00014715" w:rsidRPr="005C616E" w:rsidRDefault="00441033" w:rsidP="00441033">
            <w:pPr>
              <w:pStyle w:val="NormalWeb"/>
              <w:spacing w:before="0" w:beforeAutospacing="0" w:after="0" w:afterAutospacing="0"/>
              <w:jc w:val="both"/>
              <w:rPr>
                <w:rFonts w:asciiTheme="majorBidi" w:hAnsiTheme="majorBidi" w:cstheme="majorBidi"/>
              </w:rPr>
            </w:pPr>
            <w:r w:rsidRPr="005C616E">
              <w:rPr>
                <w:rFonts w:asciiTheme="majorBidi" w:hAnsiTheme="majorBidi" w:cstheme="majorBidi"/>
              </w:rPr>
              <w:t xml:space="preserve">2    </w:t>
            </w:r>
            <w:r w:rsidR="003F5D9D" w:rsidRPr="005C616E">
              <w:rPr>
                <w:rFonts w:asciiTheme="majorBidi" w:hAnsiTheme="majorBidi" w:cstheme="majorBidi"/>
              </w:rPr>
              <w:t>R</w:t>
            </w:r>
            <w:r w:rsidR="00014715" w:rsidRPr="005C616E">
              <w:rPr>
                <w:rFonts w:asciiTheme="majorBidi" w:hAnsiTheme="majorBidi" w:cstheme="majorBidi"/>
              </w:rPr>
              <w:t>abba a dit et certains dissent que c’est rav Hisda : Si quelqu’un voit que des souffrances viennent sur lui, il doit examiner ses actes comme il est dit (lamentations 3 :40) Nous chercherons notre chemin et nous le sonderons et nous reviendrons vers l’Eternel.</w:t>
            </w:r>
          </w:p>
          <w:p w:rsidR="00014715" w:rsidRPr="005C616E" w:rsidRDefault="00014715" w:rsidP="00441033">
            <w:pPr>
              <w:pStyle w:val="NormalWeb"/>
              <w:spacing w:before="0" w:beforeAutospacing="0" w:after="0" w:afterAutospacing="0"/>
              <w:jc w:val="both"/>
              <w:rPr>
                <w:rFonts w:asciiTheme="majorBidi" w:hAnsiTheme="majorBidi" w:cstheme="majorBidi"/>
              </w:rPr>
            </w:pPr>
            <w:r w:rsidRPr="005C616E">
              <w:rPr>
                <w:rFonts w:asciiTheme="majorBidi" w:hAnsiTheme="majorBidi" w:cstheme="majorBidi"/>
              </w:rPr>
              <w:t xml:space="preserve">Il a examiné et il n’a rien trouvé, qu’il le rattache à l’annulation de la torah comme il est dit (Psaumes 94 :12) Heureux l’homme que tu affliges Eternel, et de ta Torah tu lui enseignes. </w:t>
            </w:r>
          </w:p>
          <w:p w:rsidR="00014715" w:rsidRPr="005C616E" w:rsidRDefault="00014715" w:rsidP="00441033">
            <w:pPr>
              <w:pStyle w:val="NormalWeb"/>
              <w:spacing w:before="0" w:beforeAutospacing="0" w:after="0" w:afterAutospacing="0"/>
              <w:jc w:val="both"/>
              <w:rPr>
                <w:rFonts w:asciiTheme="majorBidi" w:hAnsiTheme="majorBidi" w:cstheme="majorBidi"/>
              </w:rPr>
            </w:pPr>
            <w:r w:rsidRPr="005C616E">
              <w:rPr>
                <w:rFonts w:asciiTheme="majorBidi" w:hAnsiTheme="majorBidi" w:cstheme="majorBidi"/>
              </w:rPr>
              <w:t>S’il le rattache et qu’il ne trouve pas, il saura que ce sont des afflictions d’amour comme il est dit (Prov. 3 :12) Car celui que l’Eternel aime il l’éprouve.</w:t>
            </w:r>
          </w:p>
          <w:p w:rsidR="00014715" w:rsidRPr="005C616E" w:rsidRDefault="00014715" w:rsidP="00441033">
            <w:pPr>
              <w:pStyle w:val="NormalWeb"/>
              <w:spacing w:before="0" w:beforeAutospacing="0" w:after="0" w:afterAutospacing="0"/>
              <w:jc w:val="both"/>
              <w:rPr>
                <w:rFonts w:asciiTheme="majorBidi" w:hAnsiTheme="majorBidi" w:cstheme="majorBidi"/>
              </w:rPr>
            </w:pPr>
            <w:r w:rsidRPr="005C616E">
              <w:rPr>
                <w:rFonts w:asciiTheme="majorBidi" w:hAnsiTheme="majorBidi" w:cstheme="majorBidi"/>
              </w:rPr>
              <w:t>------</w:t>
            </w:r>
          </w:p>
          <w:p w:rsidR="003F5D9D" w:rsidRPr="005C616E" w:rsidRDefault="00441033"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 xml:space="preserve">3     </w:t>
            </w:r>
            <w:r w:rsidR="00014715" w:rsidRPr="005C616E">
              <w:rPr>
                <w:rFonts w:asciiTheme="majorBidi" w:hAnsiTheme="majorBidi" w:cstheme="majorBidi"/>
                <w:b w:val="0"/>
                <w:bCs w:val="0"/>
              </w:rPr>
              <w:t xml:space="preserve">On a </w:t>
            </w:r>
            <w:r w:rsidRPr="005C616E">
              <w:rPr>
                <w:rFonts w:asciiTheme="majorBidi" w:hAnsiTheme="majorBidi" w:cstheme="majorBidi"/>
                <w:b w:val="0"/>
                <w:bCs w:val="0"/>
              </w:rPr>
              <w:t>enseigné</w:t>
            </w:r>
            <w:r w:rsidR="00014715" w:rsidRPr="005C616E">
              <w:rPr>
                <w:rFonts w:asciiTheme="majorBidi" w:hAnsiTheme="majorBidi" w:cstheme="majorBidi"/>
                <w:b w:val="0"/>
                <w:bCs w:val="0"/>
              </w:rPr>
              <w:t xml:space="preserve">, Rabbi Chimon bar YoHai dit: trois cadeaux bons </w:t>
            </w:r>
            <w:proofErr w:type="gramStart"/>
            <w:r w:rsidR="00014715" w:rsidRPr="005C616E">
              <w:rPr>
                <w:rFonts w:asciiTheme="majorBidi" w:hAnsiTheme="majorBidi" w:cstheme="majorBidi"/>
                <w:b w:val="0"/>
                <w:bCs w:val="0"/>
              </w:rPr>
              <w:t>a</w:t>
            </w:r>
            <w:proofErr w:type="gramEnd"/>
            <w:r w:rsidR="00014715" w:rsidRPr="005C616E">
              <w:rPr>
                <w:rFonts w:asciiTheme="majorBidi" w:hAnsiTheme="majorBidi" w:cstheme="majorBidi"/>
                <w:b w:val="0"/>
                <w:bCs w:val="0"/>
              </w:rPr>
              <w:t xml:space="preserve"> donné le SBSI à Israël, et tous il les a donné</w:t>
            </w:r>
            <w:r w:rsidR="005F11C4" w:rsidRPr="005C616E">
              <w:rPr>
                <w:rFonts w:asciiTheme="majorBidi" w:hAnsiTheme="majorBidi" w:cstheme="majorBidi"/>
                <w:b w:val="0"/>
                <w:bCs w:val="0"/>
              </w:rPr>
              <w:t>s</w:t>
            </w:r>
            <w:r w:rsidR="00014715" w:rsidRPr="005C616E">
              <w:rPr>
                <w:rFonts w:asciiTheme="majorBidi" w:hAnsiTheme="majorBidi" w:cstheme="majorBidi"/>
                <w:b w:val="0"/>
                <w:bCs w:val="0"/>
              </w:rPr>
              <w:t xml:space="preserve"> uniquement par l’intermédiaire d’afflictions, et les voici : la torah et la terre d’Israël et le monde futur.</w:t>
            </w:r>
          </w:p>
          <w:p w:rsidR="00014715" w:rsidRPr="005C616E" w:rsidRDefault="00014715"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 xml:space="preserve">La Torah d’où le sait-on ? Comme il est dit </w:t>
            </w:r>
            <w:r w:rsidR="00F317FA" w:rsidRPr="005C616E">
              <w:rPr>
                <w:rFonts w:asciiTheme="majorBidi" w:hAnsiTheme="majorBidi" w:cstheme="majorBidi"/>
                <w:b w:val="0"/>
                <w:bCs w:val="0"/>
              </w:rPr>
              <w:t>Heureux</w:t>
            </w:r>
            <w:r w:rsidRPr="005C616E">
              <w:rPr>
                <w:rFonts w:asciiTheme="majorBidi" w:hAnsiTheme="majorBidi" w:cstheme="majorBidi"/>
                <w:b w:val="0"/>
                <w:bCs w:val="0"/>
              </w:rPr>
              <w:t xml:space="preserve"> l’homme que tu afflige</w:t>
            </w:r>
            <w:r w:rsidR="00F317FA" w:rsidRPr="005C616E">
              <w:rPr>
                <w:rFonts w:asciiTheme="majorBidi" w:hAnsiTheme="majorBidi" w:cstheme="majorBidi"/>
                <w:b w:val="0"/>
                <w:bCs w:val="0"/>
              </w:rPr>
              <w:t>s</w:t>
            </w:r>
            <w:r w:rsidRPr="005C616E">
              <w:rPr>
                <w:rFonts w:asciiTheme="majorBidi" w:hAnsiTheme="majorBidi" w:cstheme="majorBidi"/>
                <w:b w:val="0"/>
                <w:bCs w:val="0"/>
              </w:rPr>
              <w:t xml:space="preserve"> Eternel et de ta torah tu l’enseignes. La terre d’Israël qu’il est écrit</w:t>
            </w:r>
            <w:r w:rsidR="00F317FA" w:rsidRPr="005C616E">
              <w:rPr>
                <w:rFonts w:asciiTheme="majorBidi" w:hAnsiTheme="majorBidi" w:cstheme="majorBidi"/>
                <w:b w:val="0"/>
                <w:bCs w:val="0"/>
              </w:rPr>
              <w:t xml:space="preserve"> car comme un homme afflige son fils l’Eternel ton dieu t’afflige. Le monde futur qu’il est écrit car une bougie est le commandement et un enseignement est une lumière et les réprimandes de la souffrance sont un chemin de vie.</w:t>
            </w:r>
          </w:p>
          <w:p w:rsidR="00F317FA" w:rsidRPr="005C616E" w:rsidRDefault="00F317FA"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w:t>
            </w:r>
          </w:p>
          <w:p w:rsidR="00F317FA" w:rsidRPr="005C616E" w:rsidRDefault="00441033"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 xml:space="preserve">4    </w:t>
            </w:r>
            <w:r w:rsidR="00F317FA" w:rsidRPr="005C616E">
              <w:rPr>
                <w:rFonts w:asciiTheme="majorBidi" w:hAnsiTheme="majorBidi" w:cstheme="majorBidi"/>
                <w:b w:val="0"/>
                <w:bCs w:val="0"/>
              </w:rPr>
              <w:t xml:space="preserve">On a enseigné un enseignement devant rabbi </w:t>
            </w:r>
            <w:r w:rsidR="00F317FA" w:rsidRPr="005C616E">
              <w:rPr>
                <w:rFonts w:asciiTheme="majorBidi" w:hAnsiTheme="majorBidi" w:cstheme="majorBidi"/>
                <w:b w:val="0"/>
                <w:bCs w:val="0"/>
              </w:rPr>
              <w:lastRenderedPageBreak/>
              <w:t>YoHanan : Chacun qui s’occupe de torah et de bienfaisance et qui enterre un de ses enfants on lui pardonne ses fautes.</w:t>
            </w:r>
          </w:p>
          <w:p w:rsidR="00F317FA" w:rsidRPr="005C616E" w:rsidRDefault="00F317FA"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w:t>
            </w:r>
          </w:p>
          <w:p w:rsidR="00F317FA" w:rsidRPr="005C616E" w:rsidRDefault="00441033"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 xml:space="preserve">5   </w:t>
            </w:r>
            <w:r w:rsidR="00F317FA" w:rsidRPr="005C616E">
              <w:rPr>
                <w:rFonts w:asciiTheme="majorBidi" w:hAnsiTheme="majorBidi" w:cstheme="majorBidi"/>
                <w:b w:val="0"/>
                <w:bCs w:val="0"/>
              </w:rPr>
              <w:t xml:space="preserve">Rabbi Hiya fils </w:t>
            </w:r>
            <w:proofErr w:type="gramStart"/>
            <w:r w:rsidR="00F317FA" w:rsidRPr="005C616E">
              <w:rPr>
                <w:rFonts w:asciiTheme="majorBidi" w:hAnsiTheme="majorBidi" w:cstheme="majorBidi"/>
                <w:b w:val="0"/>
                <w:bCs w:val="0"/>
              </w:rPr>
              <w:t>de abba</w:t>
            </w:r>
            <w:proofErr w:type="gramEnd"/>
            <w:r w:rsidR="00F317FA" w:rsidRPr="005C616E">
              <w:rPr>
                <w:rFonts w:asciiTheme="majorBidi" w:hAnsiTheme="majorBidi" w:cstheme="majorBidi"/>
                <w:b w:val="0"/>
                <w:bCs w:val="0"/>
              </w:rPr>
              <w:t xml:space="preserve"> tomba malade et rabbi YoHanan monta vers lui. Il lui dit « tes afflictions te sont-elles chères ? » </w:t>
            </w:r>
            <w:proofErr w:type="gramStart"/>
            <w:r w:rsidR="00F317FA" w:rsidRPr="005C616E">
              <w:rPr>
                <w:rFonts w:asciiTheme="majorBidi" w:hAnsiTheme="majorBidi" w:cstheme="majorBidi"/>
                <w:b w:val="0"/>
                <w:bCs w:val="0"/>
              </w:rPr>
              <w:t>Il lui</w:t>
            </w:r>
            <w:proofErr w:type="gramEnd"/>
            <w:r w:rsidR="00F317FA" w:rsidRPr="005C616E">
              <w:rPr>
                <w:rFonts w:asciiTheme="majorBidi" w:hAnsiTheme="majorBidi" w:cstheme="majorBidi"/>
                <w:b w:val="0"/>
                <w:bCs w:val="0"/>
              </w:rPr>
              <w:t xml:space="preserve"> dit « ni elles ni leur récompense ! » Il lui dit « donne-moi ta main » il lui donna la main et il le releva.</w:t>
            </w:r>
          </w:p>
          <w:p w:rsidR="00F317FA" w:rsidRPr="005C616E" w:rsidRDefault="00F317FA"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 xml:space="preserve">Rabbi YoHanan tomba malade et rabbi Hanina monta vers lui. Il lui dit </w:t>
            </w:r>
            <w:r w:rsidRPr="005C616E">
              <w:rPr>
                <w:rFonts w:asciiTheme="majorBidi" w:hAnsiTheme="majorBidi" w:cstheme="majorBidi"/>
                <w:b w:val="0"/>
                <w:bCs w:val="0"/>
              </w:rPr>
              <w:t xml:space="preserve">« tes afflictions te sont-elles chères ? » </w:t>
            </w:r>
            <w:proofErr w:type="gramStart"/>
            <w:r w:rsidRPr="005C616E">
              <w:rPr>
                <w:rFonts w:asciiTheme="majorBidi" w:hAnsiTheme="majorBidi" w:cstheme="majorBidi"/>
                <w:b w:val="0"/>
                <w:bCs w:val="0"/>
              </w:rPr>
              <w:t>Il lui</w:t>
            </w:r>
            <w:proofErr w:type="gramEnd"/>
            <w:r w:rsidRPr="005C616E">
              <w:rPr>
                <w:rFonts w:asciiTheme="majorBidi" w:hAnsiTheme="majorBidi" w:cstheme="majorBidi"/>
                <w:b w:val="0"/>
                <w:bCs w:val="0"/>
              </w:rPr>
              <w:t xml:space="preserve"> dit « ni elles ni leur récompense ! » Il lui dit « donne-moi ta main » il lui donna la main et il le releva</w:t>
            </w:r>
            <w:r w:rsidRPr="005C616E">
              <w:rPr>
                <w:rFonts w:asciiTheme="majorBidi" w:hAnsiTheme="majorBidi" w:cstheme="majorBidi"/>
                <w:b w:val="0"/>
                <w:bCs w:val="0"/>
              </w:rPr>
              <w:t>.</w:t>
            </w:r>
          </w:p>
          <w:p w:rsidR="00F317FA" w:rsidRPr="005C616E" w:rsidRDefault="00F317FA"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Qu’est-ce que c’est que ça ? Rabbi YoHanan n’avait qu’à se relever lui-même ?</w:t>
            </w:r>
            <w:r w:rsidR="002824C8" w:rsidRPr="005C616E">
              <w:rPr>
                <w:rFonts w:asciiTheme="majorBidi" w:hAnsiTheme="majorBidi" w:cstheme="majorBidi"/>
                <w:b w:val="0"/>
                <w:bCs w:val="0"/>
              </w:rPr>
              <w:t>!</w:t>
            </w:r>
          </w:p>
          <w:p w:rsidR="002824C8" w:rsidRPr="005C616E" w:rsidRDefault="002824C8"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On répond : Le prisonnier ne peut pas se délivrer lui-même de la prison.</w:t>
            </w:r>
          </w:p>
          <w:p w:rsidR="003F5D9D" w:rsidRPr="005C616E" w:rsidRDefault="00441033"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Rabbi El</w:t>
            </w:r>
            <w:r w:rsidR="002824C8" w:rsidRPr="005C616E">
              <w:rPr>
                <w:rFonts w:asciiTheme="majorBidi" w:hAnsiTheme="majorBidi" w:cstheme="majorBidi"/>
                <w:b w:val="0"/>
                <w:bCs w:val="0"/>
              </w:rPr>
              <w:t>azar tomba malade et Rabbi YoHanan monta vers lui. Il vit qu’il était dans une maison sombre il écarta les bras et une lumière vint. Il vit que rabbi Elazar pleurait. Il lui dit : Pourquoi pleures-tu ? Si c’est parce que tu n’as pas assez étudié la Torah, nous avons appris ‘Celui qui étudie beaucoup et celui qui étudie peu l’essentiel est qu’il tourne son cœur vers le ciel !</w:t>
            </w:r>
            <w:r w:rsidR="005F11C4" w:rsidRPr="005C616E">
              <w:rPr>
                <w:rFonts w:asciiTheme="majorBidi" w:hAnsiTheme="majorBidi" w:cstheme="majorBidi"/>
                <w:b w:val="0"/>
                <w:bCs w:val="0"/>
              </w:rPr>
              <w:t>’</w:t>
            </w:r>
            <w:r w:rsidR="002824C8" w:rsidRPr="005C616E">
              <w:rPr>
                <w:rFonts w:asciiTheme="majorBidi" w:hAnsiTheme="majorBidi" w:cstheme="majorBidi"/>
                <w:b w:val="0"/>
                <w:bCs w:val="0"/>
              </w:rPr>
              <w:t xml:space="preserve"> Et si c’est à cause de la nourriture, ce n’est pas tout le monde qui a le bénéfice de deux tables ! </w:t>
            </w:r>
            <w:proofErr w:type="gramStart"/>
            <w:r w:rsidR="002824C8" w:rsidRPr="005C616E">
              <w:rPr>
                <w:rFonts w:asciiTheme="majorBidi" w:hAnsiTheme="majorBidi" w:cstheme="majorBidi"/>
                <w:b w:val="0"/>
                <w:bCs w:val="0"/>
              </w:rPr>
              <w:t>et</w:t>
            </w:r>
            <w:proofErr w:type="gramEnd"/>
            <w:r w:rsidR="002824C8" w:rsidRPr="005C616E">
              <w:rPr>
                <w:rFonts w:asciiTheme="majorBidi" w:hAnsiTheme="majorBidi" w:cstheme="majorBidi"/>
                <w:b w:val="0"/>
                <w:bCs w:val="0"/>
              </w:rPr>
              <w:t xml:space="preserve"> si c’est à cause des enfants, ceci est l’os de mon dixième fils. Il lui répondit : C’est pour cette beauté qui pourrit dans la terre que je pleure. Il lui dit</w:t>
            </w:r>
            <w:r w:rsidR="005F11C4" w:rsidRPr="005C616E">
              <w:rPr>
                <w:rFonts w:asciiTheme="majorBidi" w:hAnsiTheme="majorBidi" w:cstheme="majorBidi"/>
                <w:b w:val="0"/>
                <w:bCs w:val="0"/>
              </w:rPr>
              <w:t> :</w:t>
            </w:r>
            <w:r w:rsidR="002824C8" w:rsidRPr="005C616E">
              <w:rPr>
                <w:rFonts w:asciiTheme="majorBidi" w:hAnsiTheme="majorBidi" w:cstheme="majorBidi"/>
                <w:b w:val="0"/>
                <w:bCs w:val="0"/>
              </w:rPr>
              <w:t xml:space="preserve"> sur cela</w:t>
            </w:r>
            <w:r w:rsidR="005F11C4" w:rsidRPr="005C616E">
              <w:rPr>
                <w:rFonts w:asciiTheme="majorBidi" w:hAnsiTheme="majorBidi" w:cstheme="majorBidi"/>
                <w:b w:val="0"/>
                <w:bCs w:val="0"/>
              </w:rPr>
              <w:t>,</w:t>
            </w:r>
            <w:r w:rsidR="002824C8" w:rsidRPr="005C616E">
              <w:rPr>
                <w:rFonts w:asciiTheme="majorBidi" w:hAnsiTheme="majorBidi" w:cstheme="majorBidi"/>
                <w:b w:val="0"/>
                <w:bCs w:val="0"/>
              </w:rPr>
              <w:t xml:space="preserve"> bien sûr que tu pleures. Et ils pleurèrent ensemble. Après un moment il lui dit : Tes afflictions te sont-elles chères ? Il lui dit : Ni elles ni leur récompense. Il lui dit : Donne-moi ta main, il lui donna la main et le releva.</w:t>
            </w:r>
          </w:p>
          <w:p w:rsidR="00A631BF" w:rsidRPr="005C616E" w:rsidRDefault="00A631BF"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w:t>
            </w:r>
          </w:p>
          <w:p w:rsidR="00A631BF" w:rsidRPr="005C616E" w:rsidRDefault="00441033"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 xml:space="preserve">6     </w:t>
            </w:r>
            <w:r w:rsidR="005C616E">
              <w:rPr>
                <w:rFonts w:asciiTheme="majorBidi" w:hAnsiTheme="majorBidi" w:cstheme="majorBidi"/>
                <w:b w:val="0"/>
                <w:bCs w:val="0"/>
              </w:rPr>
              <w:t>Rav Hun</w:t>
            </w:r>
            <w:r w:rsidR="00A631BF" w:rsidRPr="005C616E">
              <w:rPr>
                <w:rFonts w:asciiTheme="majorBidi" w:hAnsiTheme="majorBidi" w:cstheme="majorBidi"/>
                <w:b w:val="0"/>
                <w:bCs w:val="0"/>
              </w:rPr>
              <w:t>a avait 400 jarres de vin qui tournèrent en vinaigre. Rav Yehouda le frère de Rav Séla le Hassid et les rabbins lui dirent, et certains disent rav ada fils de ahava et les rabbins, et ils lui dirent : que le maître examine ses actes. Il leur dit : Je suis suspect à vos yeux ? Ils lui dirent : Tu suspecte</w:t>
            </w:r>
            <w:r w:rsidR="005F11C4" w:rsidRPr="005C616E">
              <w:rPr>
                <w:rFonts w:asciiTheme="majorBidi" w:hAnsiTheme="majorBidi" w:cstheme="majorBidi"/>
                <w:b w:val="0"/>
                <w:bCs w:val="0"/>
              </w:rPr>
              <w:t>s</w:t>
            </w:r>
            <w:r w:rsidR="00A631BF" w:rsidRPr="005C616E">
              <w:rPr>
                <w:rFonts w:asciiTheme="majorBidi" w:hAnsiTheme="majorBidi" w:cstheme="majorBidi"/>
                <w:b w:val="0"/>
                <w:bCs w:val="0"/>
              </w:rPr>
              <w:t xml:space="preserve"> HKBH qu’il accomplisse un jugement sans avoir jugé ?</w:t>
            </w:r>
          </w:p>
          <w:p w:rsidR="00A631BF" w:rsidRPr="005C616E" w:rsidRDefault="00A631BF" w:rsidP="00441033">
            <w:pPr>
              <w:pStyle w:val="Titre4"/>
              <w:spacing w:before="0" w:beforeAutospacing="0" w:after="0" w:afterAutospacing="0"/>
              <w:jc w:val="both"/>
              <w:outlineLvl w:val="3"/>
              <w:rPr>
                <w:rFonts w:asciiTheme="majorBidi" w:hAnsiTheme="majorBidi" w:cstheme="majorBidi"/>
                <w:b w:val="0"/>
                <w:bCs w:val="0"/>
              </w:rPr>
            </w:pPr>
            <w:r w:rsidRPr="005C616E">
              <w:rPr>
                <w:rFonts w:asciiTheme="majorBidi" w:hAnsiTheme="majorBidi" w:cstheme="majorBidi"/>
                <w:b w:val="0"/>
                <w:bCs w:val="0"/>
              </w:rPr>
              <w:t>Il leur dit : S’il en est ainsi, celui qui a entendu quelque chose à mon sujet, qu’il le dise ! Ils lui dirent: Nous avons entendu que le maître ne donne pas à son serviteur ses sarments de vigne. Il leur dit : Est-ce qu’il m’en laisse ? Il les vole toutes ! Ils lui dirent: C’est exactement ce que dit le proverb</w:t>
            </w:r>
            <w:r w:rsidR="005F11C4" w:rsidRPr="005C616E">
              <w:rPr>
                <w:rFonts w:asciiTheme="majorBidi" w:hAnsiTheme="majorBidi" w:cstheme="majorBidi"/>
                <w:b w:val="0"/>
                <w:bCs w:val="0"/>
              </w:rPr>
              <w:t>e</w:t>
            </w:r>
            <w:r w:rsidRPr="005C616E">
              <w:rPr>
                <w:rFonts w:asciiTheme="majorBidi" w:hAnsiTheme="majorBidi" w:cstheme="majorBidi"/>
                <w:b w:val="0"/>
                <w:bCs w:val="0"/>
              </w:rPr>
              <w:t>: Celui qui vole le voleur en a le gôut ! Il leur dit : Je promets de lui donner.</w:t>
            </w:r>
          </w:p>
          <w:p w:rsidR="00441033" w:rsidRPr="005C616E" w:rsidRDefault="00441033" w:rsidP="00441033">
            <w:pPr>
              <w:pStyle w:val="NormalWeb"/>
              <w:spacing w:before="0" w:beforeAutospacing="0" w:after="0" w:afterAutospacing="0"/>
              <w:jc w:val="both"/>
              <w:rPr>
                <w:rFonts w:asciiTheme="majorBidi" w:hAnsiTheme="majorBidi" w:cstheme="majorBidi"/>
              </w:rPr>
            </w:pPr>
            <w:r w:rsidRPr="005C616E">
              <w:rPr>
                <w:rFonts w:asciiTheme="majorBidi" w:hAnsiTheme="majorBidi" w:cstheme="majorBidi"/>
              </w:rPr>
              <w:t xml:space="preserve">Certains </w:t>
            </w:r>
            <w:r w:rsidR="005F11C4" w:rsidRPr="005C616E">
              <w:rPr>
                <w:rFonts w:asciiTheme="majorBidi" w:hAnsiTheme="majorBidi" w:cstheme="majorBidi"/>
              </w:rPr>
              <w:t>dis</w:t>
            </w:r>
            <w:r w:rsidRPr="005C616E">
              <w:rPr>
                <w:rFonts w:asciiTheme="majorBidi" w:hAnsiTheme="majorBidi" w:cstheme="majorBidi"/>
              </w:rPr>
              <w:t>ent: Le vinaigre redevint du vin.</w:t>
            </w:r>
          </w:p>
          <w:p w:rsidR="00F44112" w:rsidRPr="005C616E" w:rsidRDefault="00441033" w:rsidP="005F11C4">
            <w:pPr>
              <w:pStyle w:val="NormalWeb"/>
              <w:spacing w:before="0" w:beforeAutospacing="0" w:after="0" w:afterAutospacing="0"/>
              <w:jc w:val="both"/>
              <w:rPr>
                <w:rFonts w:asciiTheme="majorBidi" w:hAnsiTheme="majorBidi" w:cstheme="majorBidi"/>
              </w:rPr>
            </w:pPr>
            <w:r w:rsidRPr="005C616E">
              <w:rPr>
                <w:rFonts w:asciiTheme="majorBidi" w:hAnsiTheme="majorBidi" w:cstheme="majorBidi"/>
              </w:rPr>
              <w:t>Et certains disent: Le vinaigre était si bon qu’il se vendit comme du vin.</w:t>
            </w:r>
          </w:p>
        </w:tc>
        <w:tc>
          <w:tcPr>
            <w:tcW w:w="5111" w:type="dxa"/>
          </w:tcPr>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lastRenderedPageBreak/>
              <w:t>אמר רבי יצחק: כל הקורא קריאת שמע על מטתו, כאלו אוחז חרב של שתי פיות בידו</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שנאמר (תהלים קמט:ו) רוממות אל בגרונם וחרב פיפיות בידם.</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מאי משמע?</w:t>
            </w:r>
          </w:p>
          <w:p w:rsidR="00F44112" w:rsidRPr="005C616E" w:rsidRDefault="00F44112" w:rsidP="00441033">
            <w:pPr>
              <w:bidi/>
              <w:jc w:val="both"/>
              <w:outlineLvl w:val="3"/>
              <w:rPr>
                <w:rFonts w:asciiTheme="majorBidi" w:eastAsia="Times New Roman" w:hAnsiTheme="majorBidi" w:cstheme="majorBidi"/>
                <w:sz w:val="26"/>
                <w:szCs w:val="26"/>
                <w:rtl/>
                <w:lang w:eastAsia="fr-FR" w:bidi="he-IL"/>
              </w:rPr>
            </w:pP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ואמר רבי יצחק: כל הקורא קריאת שמע על מטתו – מזיקין בדילין הימנו,</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 xml:space="preserve">אמר רבי שמעון בן לקיש: כל </w:t>
            </w:r>
            <w:r w:rsidR="000B2F93" w:rsidRPr="005C616E">
              <w:rPr>
                <w:rFonts w:asciiTheme="majorBidi" w:eastAsia="Times New Roman" w:hAnsiTheme="majorBidi" w:cstheme="majorBidi"/>
                <w:sz w:val="26"/>
                <w:szCs w:val="26"/>
                <w:rtl/>
                <w:lang w:eastAsia="fr-FR" w:bidi="he-IL"/>
              </w:rPr>
              <w:t>העוסק בתורה יסורין בדילין הימנו</w:t>
            </w:r>
          </w:p>
          <w:p w:rsidR="00F44112" w:rsidRPr="005C616E" w:rsidRDefault="00014715" w:rsidP="00441033">
            <w:pPr>
              <w:bidi/>
              <w:jc w:val="both"/>
              <w:outlineLvl w:val="3"/>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lang w:eastAsia="fr-FR" w:bidi="he-IL"/>
              </w:rPr>
              <w:t>------</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רבא ואיתימא רב חסדא: אם רואה אדם שיסורין באין עליו – יפשפש במעשיו,</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שנאמר (איכה ג:מ) נחפשה דרכינו ונחקורה ונשובה עד ה’;</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פשפש ולא מצא – יתלה בבטול תורה,</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שנאמר: (תהלים צד:יב) אשרי הגבר אשר תיסרנו יה ומתורתך תלמדנו.</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ואם תלה ולא מצא – בידוע שיסורין של אהבה הם,</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שנאמר: (משלי ג:יב) כי את אשר יאהב ה’ יוכיח.</w:t>
            </w:r>
          </w:p>
          <w:p w:rsidR="00F44112" w:rsidRPr="005C616E" w:rsidRDefault="00014715" w:rsidP="00441033">
            <w:pPr>
              <w:bidi/>
              <w:jc w:val="both"/>
              <w:outlineLvl w:val="3"/>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lang w:eastAsia="fr-FR" w:bidi="he-IL"/>
              </w:rPr>
              <w:t>------</w:t>
            </w:r>
          </w:p>
          <w:p w:rsidR="00F44112" w:rsidRPr="005C616E" w:rsidRDefault="00F44112" w:rsidP="00441033">
            <w:pPr>
              <w:bidi/>
              <w:jc w:val="both"/>
              <w:outlineLvl w:val="3"/>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1. [ברייתא בעניין ייסורים]</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תניא, רבי שמעון בן יוחאי אומר: שלש מתנות טובות נתן הקדוש ברוך הוא לישראל, וכולן לא נתנן אלא על – ידי יסורין. אלו הן: תורה וארץ ישראל והעולם הבא.</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תורה מנין – שנאמר: אשרי הגבר אשר תיסרנו יה ומתורתך תלמדנו.</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ארץ ישראל – דכתיב (דברים ח:ה) כי כאשר ייסר איש את בנו ה’ אלהיך מיסרך,</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וכתיב בתריה: כי ה’ אלהיך מביאך אל ארץ טובה.</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העולם הבא – דכתיב (משלי ו:כג) כי נר מצוה ותורה אור ודרך חיים תוכחות מוסר.</w:t>
            </w:r>
          </w:p>
          <w:p w:rsidR="00F44112" w:rsidRPr="005C616E" w:rsidRDefault="00F44112" w:rsidP="00441033">
            <w:pPr>
              <w:bidi/>
              <w:jc w:val="both"/>
              <w:outlineLvl w:val="2"/>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#6</w:t>
            </w:r>
          </w:p>
          <w:p w:rsidR="00F44112" w:rsidRPr="005C616E" w:rsidRDefault="00F44112" w:rsidP="00441033">
            <w:pPr>
              <w:bidi/>
              <w:jc w:val="both"/>
              <w:outlineLvl w:val="3"/>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1. [עוד ברייתא בעניין ייסורים של אהבה]</w:t>
            </w:r>
          </w:p>
          <w:p w:rsidR="00F44112" w:rsidRPr="005C616E" w:rsidRDefault="00F44112" w:rsidP="00441033">
            <w:pPr>
              <w:bidi/>
              <w:jc w:val="both"/>
              <w:rPr>
                <w:rFonts w:asciiTheme="majorBidi" w:eastAsia="Times New Roman" w:hAnsiTheme="majorBidi" w:cstheme="majorBidi"/>
                <w:sz w:val="26"/>
                <w:szCs w:val="26"/>
                <w:lang w:eastAsia="fr-FR" w:bidi="he-IL"/>
              </w:rPr>
            </w:pPr>
            <w:r w:rsidRPr="005C616E">
              <w:rPr>
                <w:rFonts w:asciiTheme="majorBidi" w:eastAsia="Times New Roman" w:hAnsiTheme="majorBidi" w:cstheme="majorBidi"/>
                <w:sz w:val="26"/>
                <w:szCs w:val="26"/>
                <w:rtl/>
                <w:lang w:eastAsia="fr-FR" w:bidi="he-IL"/>
              </w:rPr>
              <w:t xml:space="preserve">תני תנא קמיה דרבי יוחנן: כל העוסק בתורה ובגמילות </w:t>
            </w:r>
            <w:r w:rsidRPr="005C616E">
              <w:rPr>
                <w:rFonts w:asciiTheme="majorBidi" w:eastAsia="Times New Roman" w:hAnsiTheme="majorBidi" w:cstheme="majorBidi"/>
                <w:sz w:val="26"/>
                <w:szCs w:val="26"/>
                <w:rtl/>
                <w:lang w:eastAsia="fr-FR" w:bidi="he-IL"/>
              </w:rPr>
              <w:lastRenderedPageBreak/>
              <w:t xml:space="preserve">חסדים וקובר את בניו – מוחלין </w:t>
            </w:r>
            <w:r w:rsidR="00F317FA" w:rsidRPr="005C616E">
              <w:rPr>
                <w:rFonts w:asciiTheme="majorBidi" w:eastAsia="Times New Roman" w:hAnsiTheme="majorBidi" w:cstheme="majorBidi"/>
                <w:sz w:val="26"/>
                <w:szCs w:val="26"/>
                <w:rtl/>
                <w:lang w:eastAsia="fr-FR" w:bidi="he-IL"/>
              </w:rPr>
              <w:t>לו על כל עונותיו.</w:t>
            </w:r>
          </w:p>
          <w:p w:rsidR="00F317FA" w:rsidRPr="005C616E" w:rsidRDefault="00F317FA" w:rsidP="00441033">
            <w:pPr>
              <w:bidi/>
              <w:jc w:val="both"/>
              <w:rPr>
                <w:rFonts w:asciiTheme="majorBidi" w:eastAsia="Times New Roman" w:hAnsiTheme="majorBidi" w:cstheme="majorBidi"/>
                <w:sz w:val="26"/>
                <w:szCs w:val="26"/>
                <w:lang w:eastAsia="fr-FR" w:bidi="he-IL"/>
              </w:rPr>
            </w:pPr>
            <w:r w:rsidRPr="005C616E">
              <w:rPr>
                <w:rFonts w:asciiTheme="majorBidi" w:eastAsia="Times New Roman" w:hAnsiTheme="majorBidi" w:cstheme="majorBidi"/>
                <w:sz w:val="26"/>
                <w:szCs w:val="26"/>
                <w:lang w:eastAsia="fr-FR" w:bidi="he-IL"/>
              </w:rPr>
              <w:t>----</w:t>
            </w:r>
          </w:p>
          <w:p w:rsidR="00F44112" w:rsidRPr="005C616E" w:rsidRDefault="00F44112" w:rsidP="00441033">
            <w:pPr>
              <w:bidi/>
              <w:jc w:val="both"/>
              <w:outlineLvl w:val="3"/>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1. [מעשה]</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רבי חייא בר אבא חלש, על לגביה רבי יוחנן. אמר ליה: חביבין עליך יסורין?</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ליה: לא הן ולא שכרן.</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ליה: הב לי ידך!</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יהב ליה ידיה ואוקמיה.</w:t>
            </w:r>
          </w:p>
          <w:p w:rsidR="00F317FA" w:rsidRPr="005C616E" w:rsidRDefault="00F317FA" w:rsidP="00441033">
            <w:pPr>
              <w:bidi/>
              <w:jc w:val="both"/>
              <w:rPr>
                <w:rFonts w:asciiTheme="majorBidi" w:eastAsia="Times New Roman" w:hAnsiTheme="majorBidi" w:cstheme="majorBidi"/>
                <w:sz w:val="26"/>
                <w:szCs w:val="26"/>
                <w:lang w:eastAsia="fr-FR" w:bidi="he-IL"/>
              </w:rPr>
            </w:pP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רבי יוחנן חלש, על לגביה רבי חנינא.</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ליה: חביבין עליך יסורין?</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ליה: לא הן ולא שכרן.</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ליה: הב לי ידך! יהב ליה ידיה ואוקמיה.</w:t>
            </w:r>
          </w:p>
          <w:p w:rsidR="00F44112" w:rsidRPr="005C616E" w:rsidRDefault="00F44112" w:rsidP="00441033">
            <w:pPr>
              <w:bidi/>
              <w:jc w:val="both"/>
              <w:outlineLvl w:val="3"/>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3. [קושיא]</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אמאי? לוקים רבי יוחנן לנפשיה!</w:t>
            </w:r>
          </w:p>
          <w:p w:rsidR="00F44112" w:rsidRPr="005C616E" w:rsidRDefault="00F44112" w:rsidP="00441033">
            <w:pPr>
              <w:bidi/>
              <w:jc w:val="both"/>
              <w:outlineLvl w:val="3"/>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4. [תירוץ]</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אמרי: אין חבוש מתיר עצמו מבית האסורים.</w:t>
            </w:r>
          </w:p>
          <w:p w:rsidR="00F44112" w:rsidRPr="005C616E" w:rsidRDefault="00F44112" w:rsidP="00441033">
            <w:pPr>
              <w:bidi/>
              <w:jc w:val="both"/>
              <w:outlineLvl w:val="3"/>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5. [מעשה]</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רבי אלעזר חלש, על לגביה רבי יוחנן.</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חזא דהוה קא גני בבית אפל, גלייה לדרעיה ונפל נהורא.</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חזייה דהוה קא בכי רבי אלעזר.</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ליה: אמאי קא בכית? אי משום תורה דלא אפשת – שנינו: אחד המרבה ואחד הממעיט ובלבד שיכוין לבו לשמים! ואי משום מזוני – לא כל אדם זוכה לשתי שלחנות! ואי משום בני – דין גרמא דעשיראה ביר. אמר ליה: להאי שופרא דבלי בעפרא קא בכינא.</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ליה: על דא ודאי קא בכית, ובכו תרוייהו.</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אדהכי והכי, אמר ליה: חביבין עליך יסורין? אמר ליה: לא הן ולא שכרן.</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ליה: הב לי ידך, יהב ליה ידיה ואוקמיה.</w:t>
            </w:r>
          </w:p>
          <w:p w:rsidR="00F44112" w:rsidRPr="005C616E" w:rsidRDefault="00F44112" w:rsidP="00441033">
            <w:pPr>
              <w:bidi/>
              <w:jc w:val="both"/>
              <w:outlineLvl w:val="2"/>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#8</w:t>
            </w:r>
          </w:p>
          <w:p w:rsidR="00F44112" w:rsidRPr="005C616E" w:rsidRDefault="00F44112" w:rsidP="00441033">
            <w:pPr>
              <w:bidi/>
              <w:jc w:val="both"/>
              <w:outlineLvl w:val="3"/>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1. [עוד מעשה בעניין ייסורין]</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רב הונא תקיפו ליה ארבע מאה דני דחמרא, על לגביה רב יהודה אחוה דרב סלא חסידא ורבנן, ואמרי לה: רב אדא בר אהבה ורבנן, ואמרו ליה: לעיין מר במיליה.</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להו: ומי חשידנא בעינייכו?</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אמרו ליה: מי חשיד קודשא בריך הוא דעביד דינא בלא דינא?</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להו: אי איכא מאן דשמיע עלי מלתא – לימא.</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אמרו ליה: הכי שמיע לן דלא יהיב מר שבישא לאריסיה.</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להו: מי קא שביק לי מידי מיניה? הא קא גניב ליה כוליה!</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אמרו ליה: היינו דאמרי אינשי: בתר גנבא גנוב, וטעמא טעים.</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אמר להו: קבילנא עלי דיהיבנא ליה.</w:t>
            </w:r>
          </w:p>
          <w:p w:rsidR="00F44112" w:rsidRPr="005C616E" w:rsidRDefault="00F44112" w:rsidP="00441033">
            <w:pPr>
              <w:bidi/>
              <w:jc w:val="both"/>
              <w:outlineLvl w:val="3"/>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2. [סיום אפשרי לסיפור]</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איכא דאמרי: הדר חלא והוה חמרא;</w:t>
            </w:r>
          </w:p>
          <w:p w:rsidR="00F44112" w:rsidRPr="005C616E" w:rsidRDefault="00F44112" w:rsidP="00441033">
            <w:pPr>
              <w:bidi/>
              <w:jc w:val="both"/>
              <w:outlineLvl w:val="3"/>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3. [סיום אחר לסיפור]</w:t>
            </w:r>
          </w:p>
          <w:p w:rsidR="00F44112" w:rsidRPr="005C616E" w:rsidRDefault="00F44112" w:rsidP="00441033">
            <w:pPr>
              <w:bidi/>
              <w:jc w:val="both"/>
              <w:rPr>
                <w:rFonts w:asciiTheme="majorBidi" w:eastAsia="Times New Roman" w:hAnsiTheme="majorBidi" w:cstheme="majorBidi"/>
                <w:sz w:val="26"/>
                <w:szCs w:val="26"/>
                <w:rtl/>
                <w:lang w:eastAsia="fr-FR" w:bidi="he-IL"/>
              </w:rPr>
            </w:pPr>
            <w:r w:rsidRPr="005C616E">
              <w:rPr>
                <w:rFonts w:asciiTheme="majorBidi" w:eastAsia="Times New Roman" w:hAnsiTheme="majorBidi" w:cstheme="majorBidi"/>
                <w:sz w:val="26"/>
                <w:szCs w:val="26"/>
                <w:rtl/>
                <w:lang w:eastAsia="fr-FR" w:bidi="he-IL"/>
              </w:rPr>
              <w:t>ואיכא דאמרי: אייקר חלא ואיזדבן בדמי דחמרא</w:t>
            </w:r>
          </w:p>
          <w:p w:rsidR="00F44112" w:rsidRPr="005C616E" w:rsidRDefault="00F44112" w:rsidP="00441033">
            <w:pPr>
              <w:jc w:val="both"/>
              <w:rPr>
                <w:rFonts w:asciiTheme="majorBidi" w:hAnsiTheme="majorBidi" w:cstheme="majorBidi"/>
                <w:sz w:val="26"/>
                <w:szCs w:val="26"/>
                <w:lang w:bidi="he-IL"/>
              </w:rPr>
            </w:pPr>
          </w:p>
        </w:tc>
      </w:tr>
    </w:tbl>
    <w:p w:rsidR="00F44112" w:rsidRPr="005C616E" w:rsidRDefault="00F44112" w:rsidP="00441033">
      <w:pPr>
        <w:spacing w:after="0"/>
        <w:rPr>
          <w:rFonts w:asciiTheme="majorBidi" w:hAnsiTheme="majorBidi" w:cstheme="majorBidi"/>
        </w:rPr>
      </w:pPr>
    </w:p>
    <w:sectPr w:rsidR="00F44112" w:rsidRPr="005C616E" w:rsidSect="00F4411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112"/>
    <w:rsid w:val="00014715"/>
    <w:rsid w:val="000B2F93"/>
    <w:rsid w:val="000C65B4"/>
    <w:rsid w:val="002824C8"/>
    <w:rsid w:val="002C6DD6"/>
    <w:rsid w:val="003F3824"/>
    <w:rsid w:val="003F5D9D"/>
    <w:rsid w:val="00441033"/>
    <w:rsid w:val="005C616E"/>
    <w:rsid w:val="005F11C4"/>
    <w:rsid w:val="00A02634"/>
    <w:rsid w:val="00A631BF"/>
    <w:rsid w:val="00DA35F2"/>
    <w:rsid w:val="00E61FD0"/>
    <w:rsid w:val="00F317FA"/>
    <w:rsid w:val="00F44112"/>
    <w:rsid w:val="00F47A5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F44112"/>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paragraph" w:styleId="Titre4">
    <w:name w:val="heading 4"/>
    <w:basedOn w:val="Normal"/>
    <w:link w:val="Titre4Car"/>
    <w:uiPriority w:val="9"/>
    <w:qFormat/>
    <w:rsid w:val="00F44112"/>
    <w:pPr>
      <w:spacing w:before="100" w:beforeAutospacing="1" w:after="100" w:afterAutospacing="1" w:line="240" w:lineRule="auto"/>
      <w:outlineLvl w:val="3"/>
    </w:pPr>
    <w:rPr>
      <w:rFonts w:ascii="Times New Roman" w:eastAsia="Times New Roman" w:hAnsi="Times New Roman" w:cs="Times New Roman"/>
      <w:b/>
      <w:bCs/>
      <w:sz w:val="24"/>
      <w:szCs w:val="24"/>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F441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3Car">
    <w:name w:val="Titre 3 Car"/>
    <w:basedOn w:val="Policepardfaut"/>
    <w:link w:val="Titre3"/>
    <w:uiPriority w:val="9"/>
    <w:rsid w:val="00F44112"/>
    <w:rPr>
      <w:rFonts w:ascii="Times New Roman" w:eastAsia="Times New Roman" w:hAnsi="Times New Roman" w:cs="Times New Roman"/>
      <w:b/>
      <w:bCs/>
      <w:sz w:val="27"/>
      <w:szCs w:val="27"/>
      <w:lang w:eastAsia="fr-FR" w:bidi="he-IL"/>
    </w:rPr>
  </w:style>
  <w:style w:type="character" w:customStyle="1" w:styleId="Titre4Car">
    <w:name w:val="Titre 4 Car"/>
    <w:basedOn w:val="Policepardfaut"/>
    <w:link w:val="Titre4"/>
    <w:uiPriority w:val="9"/>
    <w:rsid w:val="00F44112"/>
    <w:rPr>
      <w:rFonts w:ascii="Times New Roman" w:eastAsia="Times New Roman" w:hAnsi="Times New Roman" w:cs="Times New Roman"/>
      <w:b/>
      <w:bCs/>
      <w:sz w:val="24"/>
      <w:szCs w:val="24"/>
      <w:lang w:eastAsia="fr-FR" w:bidi="he-IL"/>
    </w:rPr>
  </w:style>
  <w:style w:type="paragraph" w:styleId="NormalWeb">
    <w:name w:val="Normal (Web)"/>
    <w:basedOn w:val="Normal"/>
    <w:uiPriority w:val="99"/>
    <w:unhideWhenUsed/>
    <w:rsid w:val="00F44112"/>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F44112"/>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paragraph" w:styleId="Titre4">
    <w:name w:val="heading 4"/>
    <w:basedOn w:val="Normal"/>
    <w:link w:val="Titre4Car"/>
    <w:uiPriority w:val="9"/>
    <w:qFormat/>
    <w:rsid w:val="00F44112"/>
    <w:pPr>
      <w:spacing w:before="100" w:beforeAutospacing="1" w:after="100" w:afterAutospacing="1" w:line="240" w:lineRule="auto"/>
      <w:outlineLvl w:val="3"/>
    </w:pPr>
    <w:rPr>
      <w:rFonts w:ascii="Times New Roman" w:eastAsia="Times New Roman" w:hAnsi="Times New Roman" w:cs="Times New Roman"/>
      <w:b/>
      <w:bCs/>
      <w:sz w:val="24"/>
      <w:szCs w:val="24"/>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F441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3Car">
    <w:name w:val="Titre 3 Car"/>
    <w:basedOn w:val="Policepardfaut"/>
    <w:link w:val="Titre3"/>
    <w:uiPriority w:val="9"/>
    <w:rsid w:val="00F44112"/>
    <w:rPr>
      <w:rFonts w:ascii="Times New Roman" w:eastAsia="Times New Roman" w:hAnsi="Times New Roman" w:cs="Times New Roman"/>
      <w:b/>
      <w:bCs/>
      <w:sz w:val="27"/>
      <w:szCs w:val="27"/>
      <w:lang w:eastAsia="fr-FR" w:bidi="he-IL"/>
    </w:rPr>
  </w:style>
  <w:style w:type="character" w:customStyle="1" w:styleId="Titre4Car">
    <w:name w:val="Titre 4 Car"/>
    <w:basedOn w:val="Policepardfaut"/>
    <w:link w:val="Titre4"/>
    <w:uiPriority w:val="9"/>
    <w:rsid w:val="00F44112"/>
    <w:rPr>
      <w:rFonts w:ascii="Times New Roman" w:eastAsia="Times New Roman" w:hAnsi="Times New Roman" w:cs="Times New Roman"/>
      <w:b/>
      <w:bCs/>
      <w:sz w:val="24"/>
      <w:szCs w:val="24"/>
      <w:lang w:eastAsia="fr-FR" w:bidi="he-IL"/>
    </w:rPr>
  </w:style>
  <w:style w:type="paragraph" w:styleId="NormalWeb">
    <w:name w:val="Normal (Web)"/>
    <w:basedOn w:val="Normal"/>
    <w:uiPriority w:val="99"/>
    <w:unhideWhenUsed/>
    <w:rsid w:val="00F44112"/>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91152">
      <w:bodyDiv w:val="1"/>
      <w:marLeft w:val="0"/>
      <w:marRight w:val="0"/>
      <w:marTop w:val="0"/>
      <w:marBottom w:val="0"/>
      <w:divBdr>
        <w:top w:val="none" w:sz="0" w:space="0" w:color="auto"/>
        <w:left w:val="none" w:sz="0" w:space="0" w:color="auto"/>
        <w:bottom w:val="none" w:sz="0" w:space="0" w:color="auto"/>
        <w:right w:val="none" w:sz="0" w:space="0" w:color="auto"/>
      </w:divBdr>
    </w:div>
    <w:div w:id="343555699">
      <w:bodyDiv w:val="1"/>
      <w:marLeft w:val="0"/>
      <w:marRight w:val="0"/>
      <w:marTop w:val="0"/>
      <w:marBottom w:val="0"/>
      <w:divBdr>
        <w:top w:val="none" w:sz="0" w:space="0" w:color="auto"/>
        <w:left w:val="none" w:sz="0" w:space="0" w:color="auto"/>
        <w:bottom w:val="none" w:sz="0" w:space="0" w:color="auto"/>
        <w:right w:val="none" w:sz="0" w:space="0" w:color="auto"/>
      </w:divBdr>
      <w:divsChild>
        <w:div w:id="21009098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1411</TotalTime>
  <Pages>2</Pages>
  <Words>1180</Words>
  <Characters>6492</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3</cp:revision>
  <cp:lastPrinted>2015-11-25T10:52:00Z</cp:lastPrinted>
  <dcterms:created xsi:type="dcterms:W3CDTF">2015-11-25T09:43:00Z</dcterms:created>
  <dcterms:modified xsi:type="dcterms:W3CDTF">2015-11-26T09:14:00Z</dcterms:modified>
</cp:coreProperties>
</file>