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454" w:rsidRPr="00C237EF" w:rsidRDefault="00971454" w:rsidP="009A3BEA">
      <w:pPr>
        <w:bidi/>
        <w:jc w:val="center"/>
        <w:rPr>
          <w:rFonts w:asciiTheme="majorBidi" w:hAnsiTheme="majorBidi" w:cstheme="majorBidi"/>
          <w:b/>
          <w:bCs/>
          <w:sz w:val="32"/>
          <w:szCs w:val="32"/>
          <w:lang w:bidi="he-IL"/>
        </w:rPr>
      </w:pPr>
      <w:r w:rsidRPr="00C237EF">
        <w:rPr>
          <w:rFonts w:asciiTheme="majorBidi" w:hAnsiTheme="majorBidi" w:cstheme="majorBidi"/>
          <w:b/>
          <w:bCs/>
          <w:sz w:val="32"/>
          <w:szCs w:val="32"/>
          <w:lang w:bidi="he-IL"/>
        </w:rPr>
        <w:t>Le talmud et l’espoir</w:t>
      </w:r>
    </w:p>
    <w:tbl>
      <w:tblPr>
        <w:tblStyle w:val="Grilledutableau"/>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2"/>
        <w:gridCol w:w="5844"/>
      </w:tblGrid>
      <w:tr w:rsidR="00917548" w:rsidTr="00C237EF">
        <w:tc>
          <w:tcPr>
            <w:tcW w:w="4762" w:type="dxa"/>
          </w:tcPr>
          <w:p w:rsidR="00917548" w:rsidRPr="009A3BEA" w:rsidRDefault="00917548" w:rsidP="009A3BEA">
            <w:pPr>
              <w:bidi/>
              <w:jc w:val="both"/>
              <w:rPr>
                <w:rFonts w:asciiTheme="majorBidi" w:hAnsiTheme="majorBidi" w:cstheme="majorBidi"/>
                <w:sz w:val="28"/>
                <w:szCs w:val="28"/>
              </w:rPr>
            </w:pPr>
            <w:r w:rsidRPr="009A3BEA">
              <w:rPr>
                <w:rFonts w:asciiTheme="majorBidi" w:hAnsiTheme="majorBidi" w:cstheme="majorBidi"/>
                <w:sz w:val="28"/>
                <w:szCs w:val="28"/>
                <w:rtl/>
              </w:rPr>
              <w:t>בָּ</w:t>
            </w:r>
            <w:proofErr w:type="spellStart"/>
            <w:r w:rsidRPr="009A3BEA">
              <w:rPr>
                <w:rFonts w:asciiTheme="majorBidi" w:hAnsiTheme="majorBidi" w:cstheme="majorBidi"/>
                <w:sz w:val="28"/>
                <w:szCs w:val="28"/>
                <w:rtl/>
              </w:rPr>
              <w:t>נָה</w:t>
            </w:r>
            <w:proofErr w:type="spellEnd"/>
            <w:r w:rsidRPr="009A3BEA">
              <w:rPr>
                <w:rFonts w:asciiTheme="majorBidi" w:hAnsiTheme="majorBidi" w:cstheme="majorBidi"/>
                <w:sz w:val="28"/>
                <w:szCs w:val="28"/>
                <w:rtl/>
              </w:rPr>
              <w:t xml:space="preserve"> בַּ</w:t>
            </w:r>
            <w:proofErr w:type="spellStart"/>
            <w:r w:rsidRPr="009A3BEA">
              <w:rPr>
                <w:rFonts w:asciiTheme="majorBidi" w:hAnsiTheme="majorBidi" w:cstheme="majorBidi"/>
                <w:sz w:val="28"/>
                <w:szCs w:val="28"/>
                <w:rtl/>
              </w:rPr>
              <w:t>יִת</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חָדָש</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וְקָנָה</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כֵלִים</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חֲדָש</w:t>
            </w:r>
            <w:proofErr w:type="spellEnd"/>
            <w:r w:rsidRPr="009A3BEA">
              <w:rPr>
                <w:rFonts w:asciiTheme="majorBidi" w:hAnsiTheme="majorBidi" w:cstheme="majorBidi"/>
                <w:sz w:val="28"/>
                <w:szCs w:val="28"/>
                <w:rtl/>
              </w:rPr>
              <w:t>ִׁ</w:t>
            </w:r>
            <w:proofErr w:type="spellStart"/>
            <w:r w:rsidRPr="009A3BEA">
              <w:rPr>
                <w:rFonts w:asciiTheme="majorBidi" w:hAnsiTheme="majorBidi" w:cstheme="majorBidi"/>
                <w:sz w:val="28"/>
                <w:szCs w:val="28"/>
                <w:rtl/>
              </w:rPr>
              <w:t>ים</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אוֹמֵר</w:t>
            </w:r>
            <w:proofErr w:type="spellEnd"/>
            <w:r w:rsidRPr="009A3BEA">
              <w:rPr>
                <w:rFonts w:asciiTheme="majorBidi" w:hAnsiTheme="majorBidi" w:cstheme="majorBidi"/>
                <w:sz w:val="28"/>
                <w:szCs w:val="28"/>
                <w:rtl/>
              </w:rPr>
              <w:t xml:space="preserve"> בָּ</w:t>
            </w:r>
            <w:proofErr w:type="spellStart"/>
            <w:r w:rsidRPr="009A3BEA">
              <w:rPr>
                <w:rFonts w:asciiTheme="majorBidi" w:hAnsiTheme="majorBidi" w:cstheme="majorBidi"/>
                <w:sz w:val="28"/>
                <w:szCs w:val="28"/>
                <w:rtl/>
              </w:rPr>
              <w:t>רוּך</w:t>
            </w:r>
            <w:proofErr w:type="spellEnd"/>
            <w:r w:rsidRPr="009A3BEA">
              <w:rPr>
                <w:rFonts w:asciiTheme="majorBidi" w:hAnsiTheme="majorBidi" w:cstheme="majorBidi"/>
                <w:sz w:val="28"/>
                <w:szCs w:val="28"/>
                <w:rtl/>
              </w:rPr>
              <w:t>ְ שֶׁ</w:t>
            </w:r>
            <w:proofErr w:type="spellStart"/>
            <w:r w:rsidRPr="009A3BEA">
              <w:rPr>
                <w:rFonts w:asciiTheme="majorBidi" w:hAnsiTheme="majorBidi" w:cstheme="majorBidi"/>
                <w:sz w:val="28"/>
                <w:szCs w:val="28"/>
                <w:rtl/>
              </w:rPr>
              <w:t>הֶחֱיָנו</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מְבָרֵך</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עַל</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הָרָעָה</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מֵעֵין</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הַטּוֹבָה</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וְעַל</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הַטּוֹבָה</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מֵעֵין</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הָרָעָה</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הַצּוֹעֵק</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לְש</w:t>
            </w:r>
            <w:proofErr w:type="spellEnd"/>
            <w:r w:rsidRPr="009A3BEA">
              <w:rPr>
                <w:rFonts w:asciiTheme="majorBidi" w:hAnsiTheme="majorBidi" w:cstheme="majorBidi"/>
                <w:sz w:val="28"/>
                <w:szCs w:val="28"/>
                <w:rtl/>
              </w:rPr>
              <w:t>ֶׁ</w:t>
            </w:r>
            <w:proofErr w:type="spellStart"/>
            <w:r w:rsidRPr="009A3BEA">
              <w:rPr>
                <w:rFonts w:asciiTheme="majorBidi" w:hAnsiTheme="majorBidi" w:cstheme="majorBidi"/>
                <w:sz w:val="28"/>
                <w:szCs w:val="28"/>
                <w:rtl/>
              </w:rPr>
              <w:t>עָבַר</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הֲרֵי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זו</w:t>
            </w:r>
            <w:proofErr w:type="spellEnd"/>
            <w:r w:rsidRPr="009A3BEA">
              <w:rPr>
                <w:rFonts w:asciiTheme="majorBidi" w:hAnsiTheme="majorBidi" w:cstheme="majorBidi"/>
                <w:sz w:val="28"/>
                <w:szCs w:val="28"/>
                <w:rtl/>
              </w:rPr>
              <w:t>ֹ תְּ</w:t>
            </w:r>
            <w:proofErr w:type="spellStart"/>
            <w:r w:rsidRPr="009A3BEA">
              <w:rPr>
                <w:rFonts w:asciiTheme="majorBidi" w:hAnsiTheme="majorBidi" w:cstheme="majorBidi"/>
                <w:sz w:val="28"/>
                <w:szCs w:val="28"/>
                <w:rtl/>
              </w:rPr>
              <w:t>פִל</w:t>
            </w:r>
            <w:proofErr w:type="spellEnd"/>
            <w:r w:rsidRPr="009A3BEA">
              <w:rPr>
                <w:rFonts w:asciiTheme="majorBidi" w:hAnsiTheme="majorBidi" w:cstheme="majorBidi"/>
                <w:sz w:val="28"/>
                <w:szCs w:val="28"/>
                <w:rtl/>
              </w:rPr>
              <w:t>ַּת שָׁ</w:t>
            </w:r>
            <w:proofErr w:type="spellStart"/>
            <w:r w:rsidRPr="009A3BEA">
              <w:rPr>
                <w:rFonts w:asciiTheme="majorBidi" w:hAnsiTheme="majorBidi" w:cstheme="majorBidi"/>
                <w:sz w:val="28"/>
                <w:szCs w:val="28"/>
                <w:rtl/>
              </w:rPr>
              <w:t>וְא</w:t>
            </w:r>
            <w:proofErr w:type="spellEnd"/>
            <w:r w:rsidRPr="009A3BEA">
              <w:rPr>
                <w:rFonts w:asciiTheme="majorBidi" w:hAnsiTheme="majorBidi" w:cstheme="majorBidi"/>
                <w:sz w:val="28"/>
                <w:szCs w:val="28"/>
              </w:rPr>
              <w:t xml:space="preserve">. </w:t>
            </w:r>
            <w:r w:rsidRPr="009A3BEA">
              <w:rPr>
                <w:rFonts w:asciiTheme="majorBidi" w:hAnsiTheme="majorBidi" w:cstheme="majorBidi"/>
                <w:sz w:val="28"/>
                <w:szCs w:val="28"/>
                <w:rtl/>
              </w:rPr>
              <w:t>כֵּ</w:t>
            </w:r>
            <w:proofErr w:type="spellStart"/>
            <w:r w:rsidRPr="009A3BEA">
              <w:rPr>
                <w:rFonts w:asciiTheme="majorBidi" w:hAnsiTheme="majorBidi" w:cstheme="majorBidi"/>
                <w:sz w:val="28"/>
                <w:szCs w:val="28"/>
                <w:rtl/>
              </w:rPr>
              <w:t>יצַד</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הָיְתָה</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אִש</w:t>
            </w:r>
            <w:proofErr w:type="spellEnd"/>
            <w:r w:rsidRPr="009A3BEA">
              <w:rPr>
                <w:rFonts w:asciiTheme="majorBidi" w:hAnsiTheme="majorBidi" w:cstheme="majorBidi"/>
                <w:sz w:val="28"/>
                <w:szCs w:val="28"/>
                <w:rtl/>
              </w:rPr>
              <w:t>ְׁ</w:t>
            </w:r>
            <w:proofErr w:type="spellStart"/>
            <w:r w:rsidRPr="009A3BEA">
              <w:rPr>
                <w:rFonts w:asciiTheme="majorBidi" w:hAnsiTheme="majorBidi" w:cstheme="majorBidi"/>
                <w:sz w:val="28"/>
                <w:szCs w:val="28"/>
                <w:rtl/>
              </w:rPr>
              <w:t>תּו</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מְעֻב</w:t>
            </w:r>
            <w:proofErr w:type="spellEnd"/>
            <w:r w:rsidRPr="009A3BEA">
              <w:rPr>
                <w:rFonts w:asciiTheme="majorBidi" w:hAnsiTheme="majorBidi" w:cstheme="majorBidi"/>
                <w:sz w:val="28"/>
                <w:szCs w:val="28"/>
                <w:rtl/>
              </w:rPr>
              <w:t>ֶּ</w:t>
            </w:r>
            <w:proofErr w:type="spellStart"/>
            <w:r w:rsidRPr="009A3BEA">
              <w:rPr>
                <w:rFonts w:asciiTheme="majorBidi" w:hAnsiTheme="majorBidi" w:cstheme="majorBidi"/>
                <w:sz w:val="28"/>
                <w:szCs w:val="28"/>
                <w:rtl/>
              </w:rPr>
              <w:t>רֶת</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וְאָמַר</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יְהִי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רָצוֹן</w:t>
            </w:r>
            <w:proofErr w:type="spellEnd"/>
            <w:r w:rsidRPr="009A3BEA">
              <w:rPr>
                <w:rFonts w:asciiTheme="majorBidi" w:hAnsiTheme="majorBidi" w:cstheme="majorBidi"/>
                <w:sz w:val="28"/>
                <w:szCs w:val="28"/>
                <w:rtl/>
              </w:rPr>
              <w:t xml:space="preserve"> שֶׁתֵּ</w:t>
            </w:r>
            <w:proofErr w:type="spellStart"/>
            <w:r w:rsidRPr="009A3BEA">
              <w:rPr>
                <w:rFonts w:asciiTheme="majorBidi" w:hAnsiTheme="majorBidi" w:cstheme="majorBidi"/>
                <w:sz w:val="28"/>
                <w:szCs w:val="28"/>
                <w:rtl/>
              </w:rPr>
              <w:t>לֵד</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אִש</w:t>
            </w:r>
            <w:proofErr w:type="spellEnd"/>
            <w:r w:rsidRPr="009A3BEA">
              <w:rPr>
                <w:rFonts w:asciiTheme="majorBidi" w:hAnsiTheme="majorBidi" w:cstheme="majorBidi"/>
                <w:sz w:val="28"/>
                <w:szCs w:val="28"/>
                <w:rtl/>
              </w:rPr>
              <w:t xml:space="preserve">ְׁתִּי </w:t>
            </w:r>
            <w:proofErr w:type="spellStart"/>
            <w:r w:rsidRPr="009A3BEA">
              <w:rPr>
                <w:rFonts w:asciiTheme="majorBidi" w:hAnsiTheme="majorBidi" w:cstheme="majorBidi"/>
                <w:sz w:val="28"/>
                <w:szCs w:val="28"/>
                <w:rtl/>
              </w:rPr>
              <w:t>זָכָר</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הֲרֵי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זו</w:t>
            </w:r>
            <w:proofErr w:type="spellEnd"/>
            <w:r w:rsidRPr="009A3BEA">
              <w:rPr>
                <w:rFonts w:asciiTheme="majorBidi" w:hAnsiTheme="majorBidi" w:cstheme="majorBidi"/>
                <w:sz w:val="28"/>
                <w:szCs w:val="28"/>
                <w:rtl/>
              </w:rPr>
              <w:t>ֹ תְּ</w:t>
            </w:r>
            <w:proofErr w:type="spellStart"/>
            <w:r w:rsidRPr="009A3BEA">
              <w:rPr>
                <w:rFonts w:asciiTheme="majorBidi" w:hAnsiTheme="majorBidi" w:cstheme="majorBidi"/>
                <w:sz w:val="28"/>
                <w:szCs w:val="28"/>
                <w:rtl/>
              </w:rPr>
              <w:t>פִל</w:t>
            </w:r>
            <w:proofErr w:type="spellEnd"/>
            <w:r w:rsidRPr="009A3BEA">
              <w:rPr>
                <w:rFonts w:asciiTheme="majorBidi" w:hAnsiTheme="majorBidi" w:cstheme="majorBidi"/>
                <w:sz w:val="28"/>
                <w:szCs w:val="28"/>
                <w:rtl/>
              </w:rPr>
              <w:t>ַּת שָׁ</w:t>
            </w:r>
            <w:proofErr w:type="spellStart"/>
            <w:r w:rsidRPr="009A3BEA">
              <w:rPr>
                <w:rFonts w:asciiTheme="majorBidi" w:hAnsiTheme="majorBidi" w:cstheme="majorBidi"/>
                <w:sz w:val="28"/>
                <w:szCs w:val="28"/>
                <w:rtl/>
              </w:rPr>
              <w:t>וְא</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הָיָה</w:t>
            </w:r>
            <w:proofErr w:type="spellEnd"/>
            <w:r w:rsidRPr="009A3BEA">
              <w:rPr>
                <w:rFonts w:asciiTheme="majorBidi" w:hAnsiTheme="majorBidi" w:cstheme="majorBidi"/>
                <w:sz w:val="28"/>
                <w:szCs w:val="28"/>
                <w:rtl/>
              </w:rPr>
              <w:t xml:space="preserve"> בָּא </w:t>
            </w:r>
            <w:proofErr w:type="spellStart"/>
            <w:r w:rsidRPr="009A3BEA">
              <w:rPr>
                <w:rFonts w:asciiTheme="majorBidi" w:hAnsiTheme="majorBidi" w:cstheme="majorBidi"/>
                <w:sz w:val="28"/>
                <w:szCs w:val="28"/>
                <w:rtl/>
              </w:rPr>
              <w:t>בַד</w:t>
            </w:r>
            <w:proofErr w:type="spellEnd"/>
            <w:r w:rsidRPr="009A3BEA">
              <w:rPr>
                <w:rFonts w:asciiTheme="majorBidi" w:hAnsiTheme="majorBidi" w:cstheme="majorBidi"/>
                <w:sz w:val="28"/>
                <w:szCs w:val="28"/>
                <w:rtl/>
              </w:rPr>
              <w:t>ֶּ</w:t>
            </w:r>
            <w:proofErr w:type="spellStart"/>
            <w:r w:rsidRPr="009A3BEA">
              <w:rPr>
                <w:rFonts w:asciiTheme="majorBidi" w:hAnsiTheme="majorBidi" w:cstheme="majorBidi"/>
                <w:sz w:val="28"/>
                <w:szCs w:val="28"/>
                <w:rtl/>
              </w:rPr>
              <w:t>רֶך</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וְש</w:t>
            </w:r>
            <w:proofErr w:type="spellEnd"/>
            <w:r w:rsidRPr="009A3BEA">
              <w:rPr>
                <w:rFonts w:asciiTheme="majorBidi" w:hAnsiTheme="majorBidi" w:cstheme="majorBidi"/>
                <w:sz w:val="28"/>
                <w:szCs w:val="28"/>
                <w:rtl/>
              </w:rPr>
              <w:t>ָׁ</w:t>
            </w:r>
            <w:proofErr w:type="spellStart"/>
            <w:r w:rsidRPr="009A3BEA">
              <w:rPr>
                <w:rFonts w:asciiTheme="majorBidi" w:hAnsiTheme="majorBidi" w:cstheme="majorBidi"/>
                <w:sz w:val="28"/>
                <w:szCs w:val="28"/>
                <w:rtl/>
              </w:rPr>
              <w:t>מַע</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קוֹל</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צְוָחָה</w:t>
            </w:r>
            <w:proofErr w:type="spellEnd"/>
            <w:r w:rsidRPr="009A3BEA">
              <w:rPr>
                <w:rFonts w:asciiTheme="majorBidi" w:hAnsiTheme="majorBidi" w:cstheme="majorBidi"/>
                <w:sz w:val="28"/>
                <w:szCs w:val="28"/>
                <w:rtl/>
              </w:rPr>
              <w:t xml:space="preserve"> בָּ</w:t>
            </w:r>
            <w:proofErr w:type="spellStart"/>
            <w:r w:rsidRPr="009A3BEA">
              <w:rPr>
                <w:rFonts w:asciiTheme="majorBidi" w:hAnsiTheme="majorBidi" w:cstheme="majorBidi"/>
                <w:sz w:val="28"/>
                <w:szCs w:val="28"/>
                <w:rtl/>
              </w:rPr>
              <w:t>עִיר</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וְאָמַר</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יְהִי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רָצוֹן</w:t>
            </w:r>
            <w:proofErr w:type="spellEnd"/>
            <w:r w:rsidRPr="009A3BEA">
              <w:rPr>
                <w:rFonts w:asciiTheme="majorBidi" w:hAnsiTheme="majorBidi" w:cstheme="majorBidi"/>
                <w:sz w:val="28"/>
                <w:szCs w:val="28"/>
                <w:rtl/>
              </w:rPr>
              <w:t xml:space="preserve"> שֶׁלֹּא </w:t>
            </w:r>
            <w:proofErr w:type="spellStart"/>
            <w:r w:rsidRPr="009A3BEA">
              <w:rPr>
                <w:rFonts w:asciiTheme="majorBidi" w:hAnsiTheme="majorBidi" w:cstheme="majorBidi"/>
                <w:sz w:val="28"/>
                <w:szCs w:val="28"/>
                <w:rtl/>
              </w:rPr>
              <w:t>יִהְיו</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אֵלּו</w:t>
            </w:r>
            <w:proofErr w:type="spellEnd"/>
            <w:r w:rsidRPr="009A3BEA">
              <w:rPr>
                <w:rFonts w:asciiTheme="majorBidi" w:hAnsiTheme="majorBidi" w:cstheme="majorBidi"/>
                <w:sz w:val="28"/>
                <w:szCs w:val="28"/>
                <w:rtl/>
              </w:rPr>
              <w:t>ּ בְּ</w:t>
            </w:r>
            <w:proofErr w:type="spellStart"/>
            <w:r w:rsidRPr="009A3BEA">
              <w:rPr>
                <w:rFonts w:asciiTheme="majorBidi" w:hAnsiTheme="majorBidi" w:cstheme="majorBidi"/>
                <w:sz w:val="28"/>
                <w:szCs w:val="28"/>
                <w:rtl/>
              </w:rPr>
              <w:t>נֵי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בֵיתִי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הֲרֵי</w:t>
            </w:r>
            <w:proofErr w:type="spellEnd"/>
            <w:r w:rsidRPr="009A3BEA">
              <w:rPr>
                <w:rFonts w:asciiTheme="majorBidi" w:hAnsiTheme="majorBidi" w:cstheme="majorBidi"/>
                <w:sz w:val="28"/>
                <w:szCs w:val="28"/>
                <w:rtl/>
              </w:rPr>
              <w:t xml:space="preserve"> </w:t>
            </w:r>
            <w:proofErr w:type="spellStart"/>
            <w:r w:rsidRPr="009A3BEA">
              <w:rPr>
                <w:rFonts w:asciiTheme="majorBidi" w:hAnsiTheme="majorBidi" w:cstheme="majorBidi"/>
                <w:sz w:val="28"/>
                <w:szCs w:val="28"/>
                <w:rtl/>
              </w:rPr>
              <w:t>זו</w:t>
            </w:r>
            <w:proofErr w:type="spellEnd"/>
            <w:r w:rsidRPr="009A3BEA">
              <w:rPr>
                <w:rFonts w:asciiTheme="majorBidi" w:hAnsiTheme="majorBidi" w:cstheme="majorBidi"/>
                <w:sz w:val="28"/>
                <w:szCs w:val="28"/>
                <w:rtl/>
              </w:rPr>
              <w:t>ֹ תְּ</w:t>
            </w:r>
            <w:proofErr w:type="spellStart"/>
            <w:r w:rsidRPr="009A3BEA">
              <w:rPr>
                <w:rFonts w:asciiTheme="majorBidi" w:hAnsiTheme="majorBidi" w:cstheme="majorBidi"/>
                <w:sz w:val="28"/>
                <w:szCs w:val="28"/>
                <w:rtl/>
              </w:rPr>
              <w:t>פִל</w:t>
            </w:r>
            <w:proofErr w:type="spellEnd"/>
            <w:r w:rsidRPr="009A3BEA">
              <w:rPr>
                <w:rFonts w:asciiTheme="majorBidi" w:hAnsiTheme="majorBidi" w:cstheme="majorBidi"/>
                <w:sz w:val="28"/>
                <w:szCs w:val="28"/>
                <w:rtl/>
              </w:rPr>
              <w:t>ַּת שָׁ</w:t>
            </w:r>
            <w:proofErr w:type="spellStart"/>
            <w:r w:rsidRPr="009A3BEA">
              <w:rPr>
                <w:rFonts w:asciiTheme="majorBidi" w:hAnsiTheme="majorBidi" w:cstheme="majorBidi"/>
                <w:sz w:val="28"/>
                <w:szCs w:val="28"/>
                <w:rtl/>
              </w:rPr>
              <w:t>וְא</w:t>
            </w:r>
            <w:proofErr w:type="spellEnd"/>
            <w:r w:rsidRPr="009A3BEA">
              <w:rPr>
                <w:rFonts w:asciiTheme="majorBidi" w:hAnsiTheme="majorBidi" w:cstheme="majorBidi"/>
                <w:sz w:val="28"/>
                <w:szCs w:val="28"/>
              </w:rPr>
              <w:t>.</w:t>
            </w:r>
          </w:p>
          <w:p w:rsidR="00917548" w:rsidRPr="009A3BEA" w:rsidRDefault="00917548" w:rsidP="009A3BEA">
            <w:pPr>
              <w:bidi/>
              <w:jc w:val="both"/>
              <w:rPr>
                <w:rFonts w:asciiTheme="majorBidi" w:hAnsiTheme="majorBidi" w:cstheme="majorBidi"/>
                <w:sz w:val="28"/>
                <w:szCs w:val="28"/>
                <w:rtl/>
                <w:lang w:bidi="he-IL"/>
              </w:rPr>
            </w:pPr>
          </w:p>
        </w:tc>
        <w:tc>
          <w:tcPr>
            <w:tcW w:w="5844" w:type="dxa"/>
          </w:tcPr>
          <w:p w:rsidR="00917548" w:rsidRPr="00C237EF" w:rsidRDefault="00917548" w:rsidP="00C237EF">
            <w:pPr>
              <w:jc w:val="both"/>
              <w:rPr>
                <w:rFonts w:asciiTheme="majorBidi" w:hAnsiTheme="majorBidi" w:cstheme="majorBidi"/>
                <w:b/>
                <w:bCs/>
                <w:u w:val="single"/>
                <w:lang w:bidi="he-IL"/>
              </w:rPr>
            </w:pPr>
            <w:r w:rsidRPr="00C237EF">
              <w:rPr>
                <w:rFonts w:asciiTheme="majorBidi" w:hAnsiTheme="majorBidi" w:cstheme="majorBidi"/>
                <w:b/>
                <w:bCs/>
                <w:u w:val="single"/>
                <w:lang w:bidi="he-IL"/>
              </w:rPr>
              <w:t xml:space="preserve">Michna </w:t>
            </w:r>
            <w:proofErr w:type="spellStart"/>
            <w:r w:rsidRPr="00C237EF">
              <w:rPr>
                <w:rFonts w:asciiTheme="majorBidi" w:hAnsiTheme="majorBidi" w:cstheme="majorBidi"/>
                <w:b/>
                <w:bCs/>
                <w:u w:val="single"/>
                <w:lang w:bidi="he-IL"/>
              </w:rPr>
              <w:t>beraHot</w:t>
            </w:r>
            <w:proofErr w:type="spellEnd"/>
            <w:r w:rsidRPr="00C237EF">
              <w:rPr>
                <w:rFonts w:asciiTheme="majorBidi" w:hAnsiTheme="majorBidi" w:cstheme="majorBidi"/>
                <w:b/>
                <w:bCs/>
                <w:u w:val="single"/>
                <w:lang w:bidi="he-IL"/>
              </w:rPr>
              <w:t xml:space="preserve"> 9 :3</w:t>
            </w:r>
          </w:p>
          <w:p w:rsidR="00917548" w:rsidRPr="009A3BEA" w:rsidRDefault="00917548" w:rsidP="00C237EF">
            <w:pPr>
              <w:jc w:val="both"/>
              <w:rPr>
                <w:rFonts w:asciiTheme="majorBidi" w:hAnsiTheme="majorBidi" w:cstheme="majorBidi"/>
                <w:rtl/>
                <w:lang w:bidi="he-IL"/>
              </w:rPr>
            </w:pPr>
            <w:r w:rsidRPr="009A3BEA">
              <w:rPr>
                <w:rFonts w:asciiTheme="majorBidi" w:hAnsiTheme="majorBidi" w:cstheme="majorBidi"/>
                <w:lang w:bidi="he-IL"/>
              </w:rPr>
              <w:t>Celui qui a construit une nouvelle maison, qui a acheté de nouveaux outils, il dit « Bénit est celui qui nous a fait vivre ». On bénit sur le mal qui trouve sa source dans le bien et sur le bien qui trouve sa source dans le mal. Celui qui crie pour le passé, c’est une prière vaine. De quelle façon ? Sa femme était enceinte, et il a dit « Que ce soit Sa volonté que ma femme donne naissance à un fils », cela est une prière vaine. Il cheminait et a entendu des hurlements en ville et a dit « Que ce soit sa volonté que ceux-ci ne soient pas mes enfants », cela est une prière vaine.</w:t>
            </w:r>
          </w:p>
        </w:tc>
      </w:tr>
      <w:tr w:rsidR="00917548" w:rsidTr="00C237EF">
        <w:tc>
          <w:tcPr>
            <w:tcW w:w="4762" w:type="dxa"/>
          </w:tcPr>
          <w:p w:rsidR="00917548" w:rsidRPr="009A3BEA" w:rsidRDefault="00917548" w:rsidP="009A3BEA">
            <w:pPr>
              <w:bidi/>
              <w:jc w:val="both"/>
              <w:rPr>
                <w:rFonts w:asciiTheme="majorBidi" w:hAnsiTheme="majorBidi" w:cstheme="majorBidi"/>
                <w:sz w:val="26"/>
                <w:szCs w:val="26"/>
                <w:rtl/>
              </w:rPr>
            </w:pPr>
            <w:r w:rsidRPr="009A3BEA">
              <w:rPr>
                <w:rFonts w:asciiTheme="majorBidi" w:hAnsiTheme="majorBidi" w:cstheme="majorBidi"/>
                <w:sz w:val="26"/>
                <w:szCs w:val="26"/>
                <w:rtl/>
                <w:lang w:bidi="he-IL"/>
              </w:rPr>
              <w:t>חַיָּב אָדָם לְבָרֵךְ עַל הָרָעָה כְּשֵׁם שֶׁהוּא מְבָרֵךְ עַל הַטּוֹבָה, שֶׁנֶּאֱמַר (דְּבָרִים ו, ה) וְאָהַבְתָּ אֶת יְיָ אֱלֹהֶיךָ בְּכָל לְבָבְךָ וּבְכָל נַפְשֶׁךָ וּבְכָל מְאֹדֶךָ</w:t>
            </w:r>
            <w:r w:rsidRPr="009A3BEA">
              <w:rPr>
                <w:rFonts w:asciiTheme="majorBidi" w:hAnsiTheme="majorBidi" w:cstheme="majorBidi"/>
                <w:sz w:val="26"/>
                <w:szCs w:val="26"/>
                <w:lang w:bidi="he-IL"/>
              </w:rPr>
              <w:t>.</w:t>
            </w:r>
            <w:r w:rsidR="009A3BEA" w:rsidRPr="009A3BEA">
              <w:rPr>
                <w:rFonts w:asciiTheme="majorBidi" w:hAnsiTheme="majorBidi" w:cstheme="majorBidi"/>
                <w:sz w:val="26"/>
                <w:szCs w:val="26"/>
                <w:lang w:bidi="he-IL"/>
              </w:rPr>
              <w:t xml:space="preserve">  </w:t>
            </w:r>
            <w:r w:rsidRPr="009A3BEA">
              <w:rPr>
                <w:rFonts w:asciiTheme="majorBidi" w:hAnsiTheme="majorBidi" w:cstheme="majorBidi"/>
                <w:sz w:val="26"/>
                <w:szCs w:val="26"/>
                <w:rtl/>
                <w:lang w:bidi="he-IL"/>
              </w:rPr>
              <w:t>בְּכָל לְבָבְךָ, בִּשְׁנֵי יְצָרֶיךָ, בְּיֵצֶר טוֹב וּבְיֵצֶר רָע</w:t>
            </w:r>
            <w:r w:rsidR="009A3BEA" w:rsidRPr="009A3BEA">
              <w:rPr>
                <w:rFonts w:asciiTheme="majorBidi" w:hAnsiTheme="majorBidi" w:cstheme="majorBidi"/>
                <w:sz w:val="26"/>
                <w:szCs w:val="26"/>
                <w:lang w:bidi="he-IL"/>
              </w:rPr>
              <w:t xml:space="preserve">   </w:t>
            </w:r>
            <w:r w:rsidRPr="009A3BEA">
              <w:rPr>
                <w:rFonts w:asciiTheme="majorBidi" w:hAnsiTheme="majorBidi" w:cstheme="majorBidi"/>
                <w:sz w:val="26"/>
                <w:szCs w:val="26"/>
                <w:rtl/>
                <w:lang w:bidi="he-IL"/>
              </w:rPr>
              <w:t>וּבְכָל נַפְשֶׁךָ, אֲפִלּוּ הוּא נוֹטֵל אֶת נַפְשְׁךָ</w:t>
            </w:r>
            <w:r w:rsidRPr="009A3BEA">
              <w:rPr>
                <w:rFonts w:asciiTheme="majorBidi" w:hAnsiTheme="majorBidi" w:cstheme="majorBidi"/>
                <w:sz w:val="26"/>
                <w:szCs w:val="26"/>
                <w:lang w:bidi="he-IL"/>
              </w:rPr>
              <w:t>.</w:t>
            </w:r>
            <w:r w:rsidR="009A3BEA" w:rsidRPr="009A3BEA">
              <w:rPr>
                <w:rFonts w:asciiTheme="majorBidi" w:hAnsiTheme="majorBidi" w:cstheme="majorBidi"/>
                <w:sz w:val="26"/>
                <w:szCs w:val="26"/>
                <w:lang w:bidi="he-IL"/>
              </w:rPr>
              <w:t xml:space="preserve">    </w:t>
            </w:r>
            <w:r w:rsidRPr="009A3BEA">
              <w:rPr>
                <w:rFonts w:asciiTheme="majorBidi" w:hAnsiTheme="majorBidi" w:cstheme="majorBidi"/>
                <w:sz w:val="26"/>
                <w:szCs w:val="26"/>
                <w:rtl/>
                <w:lang w:bidi="he-IL"/>
              </w:rPr>
              <w:t>וּבְכָל מְאֹדֶךָ, בְּכָל מָמוֹנְךָ</w:t>
            </w:r>
            <w:r w:rsidRPr="009A3BEA">
              <w:rPr>
                <w:rFonts w:asciiTheme="majorBidi" w:hAnsiTheme="majorBidi" w:cstheme="majorBidi"/>
                <w:sz w:val="26"/>
                <w:szCs w:val="26"/>
                <w:lang w:bidi="he-IL"/>
              </w:rPr>
              <w:t>.</w:t>
            </w:r>
          </w:p>
          <w:p w:rsidR="00917548" w:rsidRPr="009A3BEA" w:rsidRDefault="00917548" w:rsidP="009A3BEA">
            <w:pPr>
              <w:bidi/>
              <w:jc w:val="both"/>
              <w:rPr>
                <w:rFonts w:asciiTheme="majorBidi" w:hAnsiTheme="majorBidi" w:cstheme="majorBidi"/>
                <w:sz w:val="28"/>
                <w:szCs w:val="28"/>
                <w:rtl/>
                <w:lang w:bidi="he-IL"/>
              </w:rPr>
            </w:pPr>
            <w:r w:rsidRPr="009A3BEA">
              <w:rPr>
                <w:rFonts w:asciiTheme="majorBidi" w:hAnsiTheme="majorBidi" w:cstheme="majorBidi"/>
                <w:sz w:val="26"/>
                <w:szCs w:val="26"/>
                <w:rtl/>
                <w:lang w:bidi="he-IL"/>
              </w:rPr>
              <w:t>דָּבָר אַחֵר בְּכָל מְאֹדֶךָ, בְּכָל מִדָּה וּמִדָּה שֶׁהוּא מוֹדֵד לְךָ הֱוֵי מוֹדֶה לוֹ בִּמְאֹד מְאֹד.</w:t>
            </w:r>
            <w:r w:rsidRPr="009A3BEA">
              <w:rPr>
                <w:rFonts w:asciiTheme="majorBidi" w:hAnsiTheme="majorBidi" w:cstheme="majorBidi"/>
                <w:sz w:val="28"/>
                <w:szCs w:val="28"/>
                <w:rtl/>
                <w:lang w:bidi="he-IL"/>
              </w:rPr>
              <w:t xml:space="preserve"> </w:t>
            </w:r>
          </w:p>
        </w:tc>
        <w:tc>
          <w:tcPr>
            <w:tcW w:w="5844" w:type="dxa"/>
          </w:tcPr>
          <w:p w:rsidR="00917548" w:rsidRPr="00C237EF" w:rsidRDefault="00917548" w:rsidP="00C237EF">
            <w:pPr>
              <w:jc w:val="both"/>
              <w:rPr>
                <w:rFonts w:asciiTheme="majorBidi" w:hAnsiTheme="majorBidi" w:cstheme="majorBidi"/>
                <w:b/>
                <w:bCs/>
                <w:u w:val="single"/>
                <w:lang w:bidi="he-IL"/>
              </w:rPr>
            </w:pPr>
            <w:r w:rsidRPr="00C237EF">
              <w:rPr>
                <w:rFonts w:asciiTheme="majorBidi" w:hAnsiTheme="majorBidi" w:cstheme="majorBidi"/>
                <w:b/>
                <w:bCs/>
                <w:u w:val="single"/>
                <w:lang w:bidi="he-IL"/>
              </w:rPr>
              <w:t xml:space="preserve">Michna </w:t>
            </w:r>
            <w:proofErr w:type="spellStart"/>
            <w:r w:rsidRPr="00C237EF">
              <w:rPr>
                <w:rFonts w:asciiTheme="majorBidi" w:hAnsiTheme="majorBidi" w:cstheme="majorBidi"/>
                <w:b/>
                <w:bCs/>
                <w:u w:val="single"/>
                <w:lang w:bidi="he-IL"/>
              </w:rPr>
              <w:t>BeraHot</w:t>
            </w:r>
            <w:proofErr w:type="spellEnd"/>
            <w:r w:rsidRPr="00C237EF">
              <w:rPr>
                <w:rFonts w:asciiTheme="majorBidi" w:hAnsiTheme="majorBidi" w:cstheme="majorBidi"/>
                <w:b/>
                <w:bCs/>
                <w:u w:val="single"/>
                <w:lang w:bidi="he-IL"/>
              </w:rPr>
              <w:t xml:space="preserve"> 9 :5</w:t>
            </w:r>
          </w:p>
          <w:p w:rsidR="00917548" w:rsidRPr="009A3BEA" w:rsidRDefault="00917548" w:rsidP="00C237EF">
            <w:pPr>
              <w:jc w:val="both"/>
              <w:rPr>
                <w:rFonts w:asciiTheme="majorBidi" w:hAnsiTheme="majorBidi" w:cstheme="majorBidi"/>
                <w:rtl/>
                <w:lang w:bidi="he-IL"/>
              </w:rPr>
            </w:pPr>
            <w:r w:rsidRPr="009A3BEA">
              <w:rPr>
                <w:rFonts w:asciiTheme="majorBidi" w:hAnsiTheme="majorBidi" w:cstheme="majorBidi"/>
                <w:lang w:bidi="he-IL"/>
              </w:rPr>
              <w:t xml:space="preserve">L’homme doit bénir sur le mal au même titre qu’il bénit sur le bien comme il est dit « Tu aimeras l’Eternel ton Dieu de tout ton cœur de toute ton âme et de tout ton pouvoir. » De tout ton cœur : de tes deux penchants, le bon penchant et le mauvais penchant. </w:t>
            </w:r>
            <w:r w:rsidR="003D3185" w:rsidRPr="009A3BEA">
              <w:rPr>
                <w:rFonts w:asciiTheme="majorBidi" w:hAnsiTheme="majorBidi" w:cstheme="majorBidi"/>
                <w:lang w:bidi="he-IL"/>
              </w:rPr>
              <w:t xml:space="preserve">De toute ton âme : même s’il te prend ton âme. De tout ton pouvoir : de tout ton argent. Autre parole : de tout ton pouvoir : de toute mesure qu’il te mesure remercie-le beaucoup. </w:t>
            </w:r>
          </w:p>
        </w:tc>
      </w:tr>
      <w:tr w:rsidR="00917548" w:rsidTr="00C237EF">
        <w:tc>
          <w:tcPr>
            <w:tcW w:w="4762" w:type="dxa"/>
          </w:tcPr>
          <w:p w:rsidR="009A3BEA" w:rsidRPr="009A3BEA" w:rsidRDefault="003D3185" w:rsidP="009A3BEA">
            <w:pPr>
              <w:pStyle w:val="NormalWeb"/>
              <w:bidi/>
              <w:jc w:val="both"/>
              <w:rPr>
                <w:rFonts w:asciiTheme="majorBidi" w:hAnsiTheme="majorBidi" w:cstheme="majorBidi"/>
                <w:sz w:val="26"/>
                <w:szCs w:val="26"/>
              </w:rPr>
            </w:pPr>
            <w:r w:rsidRPr="009A3BEA">
              <w:rPr>
                <w:rFonts w:asciiTheme="majorBidi" w:hAnsiTheme="majorBidi" w:cstheme="majorBidi"/>
                <w:sz w:val="26"/>
                <w:szCs w:val="26"/>
                <w:rtl/>
              </w:rPr>
              <w:t>למנצח לדוד מזמור קוה קויתי ה' ויט אלי (תהלים מ' ב</w:t>
            </w:r>
            <w:r w:rsidRPr="009A3BEA">
              <w:rPr>
                <w:rFonts w:asciiTheme="majorBidi" w:hAnsiTheme="majorBidi" w:cstheme="majorBidi"/>
                <w:sz w:val="26"/>
                <w:szCs w:val="26"/>
              </w:rPr>
              <w:t xml:space="preserve">'), </w:t>
            </w:r>
            <w:r w:rsidRPr="009A3BEA">
              <w:rPr>
                <w:rFonts w:asciiTheme="majorBidi" w:hAnsiTheme="majorBidi" w:cstheme="majorBidi"/>
                <w:sz w:val="26"/>
                <w:szCs w:val="26"/>
                <w:rtl/>
              </w:rPr>
              <w:t>זה שאמר הכתוב (ישעיה כ"ה ט') ואמר ביום ההוא הנה אלהינו זה קוינו לו ויושיענו, אין ביד ישראל אלא הקווי, כדאי הן לגאולה בשכר הקווי, וכן הוא אומר (איכה ג' כ"ה) טוב ה' לקויו, ואומר (זכריה ט' י"ב) שובו לבצרון אסירי התקוה</w:t>
            </w:r>
            <w:r w:rsidRPr="009A3BEA">
              <w:rPr>
                <w:rFonts w:asciiTheme="majorBidi" w:hAnsiTheme="majorBidi" w:cstheme="majorBidi"/>
                <w:sz w:val="26"/>
                <w:szCs w:val="26"/>
              </w:rPr>
              <w:t xml:space="preserve">, </w:t>
            </w:r>
            <w:r w:rsidRPr="009A3BEA">
              <w:rPr>
                <w:rFonts w:asciiTheme="majorBidi" w:hAnsiTheme="majorBidi" w:cstheme="majorBidi"/>
                <w:sz w:val="26"/>
                <w:szCs w:val="26"/>
                <w:rtl/>
              </w:rPr>
              <w:t xml:space="preserve">שמא תאמר עבר קציר כלה קיץ ואנחנו לא נושענו </w:t>
            </w:r>
            <w:r w:rsidRPr="009A3BEA">
              <w:rPr>
                <w:rFonts w:asciiTheme="majorBidi" w:hAnsiTheme="majorBidi" w:cstheme="majorBidi"/>
                <w:sz w:val="26"/>
                <w:szCs w:val="26"/>
              </w:rPr>
              <w:t>(</w:t>
            </w:r>
            <w:r w:rsidRPr="009A3BEA">
              <w:rPr>
                <w:rFonts w:asciiTheme="majorBidi" w:hAnsiTheme="majorBidi" w:cstheme="majorBidi"/>
                <w:sz w:val="26"/>
                <w:szCs w:val="26"/>
                <w:rtl/>
              </w:rPr>
              <w:t>ירמיה ח' כ</w:t>
            </w:r>
            <w:r w:rsidRPr="009A3BEA">
              <w:rPr>
                <w:rFonts w:asciiTheme="majorBidi" w:hAnsiTheme="majorBidi" w:cstheme="majorBidi"/>
                <w:sz w:val="26"/>
                <w:szCs w:val="26"/>
              </w:rPr>
              <w:t xml:space="preserve">')?, </w:t>
            </w:r>
            <w:r w:rsidRPr="009A3BEA">
              <w:rPr>
                <w:rFonts w:asciiTheme="majorBidi" w:hAnsiTheme="majorBidi" w:cstheme="majorBidi"/>
                <w:sz w:val="26"/>
                <w:szCs w:val="26"/>
                <w:rtl/>
              </w:rPr>
              <w:t>תלמוד לומר (תהלים כ"ז י"ד) קוה אל ה' חזק ויאמץ לבך וקוה אל ה', קיוויתם ולא נושעתם, קוו ושובו וקוו. ואם תאמר עד מתי נקוה?, כתיב (תהלים קל"א ג') יחל ישראל אל ה' מעתה ועד עולם</w:t>
            </w:r>
            <w:r w:rsidRPr="009A3BEA">
              <w:rPr>
                <w:rFonts w:asciiTheme="majorBidi" w:hAnsiTheme="majorBidi" w:cstheme="majorBidi"/>
                <w:sz w:val="26"/>
                <w:szCs w:val="26"/>
              </w:rPr>
              <w:t xml:space="preserve">, </w:t>
            </w:r>
            <w:r w:rsidRPr="009A3BEA">
              <w:rPr>
                <w:rFonts w:asciiTheme="majorBidi" w:hAnsiTheme="majorBidi" w:cstheme="majorBidi"/>
                <w:sz w:val="26"/>
                <w:szCs w:val="26"/>
                <w:rtl/>
              </w:rPr>
              <w:t>ואומר (שם ל"א כ"ה) חזקו ויאמץ לבבכם כל המיחלים לה', ומה כתיב אחריו (שם ל"ב א') לדוד משכיל אשרי נשוי פשע, דוד שקיווה לי עניתיו. אמר דוד מתוך הקווי ויט אלי וישמע שועתי. (תהלים רמז תשל"ו</w:t>
            </w:r>
            <w:r w:rsidRPr="009A3BEA">
              <w:rPr>
                <w:rFonts w:asciiTheme="majorBidi" w:hAnsiTheme="majorBidi" w:cstheme="majorBidi"/>
                <w:sz w:val="26"/>
                <w:szCs w:val="26"/>
              </w:rPr>
              <w:t>).</w:t>
            </w:r>
          </w:p>
          <w:p w:rsidR="00917548" w:rsidRPr="009A3BEA" w:rsidRDefault="003D3185" w:rsidP="009A3BEA">
            <w:pPr>
              <w:pStyle w:val="NormalWeb"/>
              <w:bidi/>
              <w:jc w:val="both"/>
              <w:rPr>
                <w:rFonts w:asciiTheme="majorBidi" w:hAnsiTheme="majorBidi" w:cstheme="majorBidi"/>
                <w:sz w:val="20"/>
                <w:szCs w:val="20"/>
                <w:rtl/>
              </w:rPr>
            </w:pPr>
            <w:r w:rsidRPr="009A3BEA">
              <w:rPr>
                <w:rFonts w:asciiTheme="majorBidi" w:hAnsiTheme="majorBidi" w:cstheme="majorBidi"/>
                <w:sz w:val="20"/>
                <w:szCs w:val="20"/>
                <w:rtl/>
              </w:rPr>
              <w:t>וראיתי בבית הלוי על התורה שנסתפק מתי אדם צריך להודות להקב"ה? האם כבר עתה כאשר הוא בטוח בחסד שהקב"ה יעשה איתו או שמא רק כאשר גמל איתו ה' את החסד</w:t>
            </w:r>
            <w:r w:rsidRPr="009A3BEA">
              <w:rPr>
                <w:rFonts w:asciiTheme="majorBidi" w:hAnsiTheme="majorBidi" w:cstheme="majorBidi"/>
                <w:sz w:val="20"/>
                <w:szCs w:val="20"/>
              </w:rPr>
              <w:t xml:space="preserve">? </w:t>
            </w:r>
            <w:r w:rsidRPr="009A3BEA">
              <w:rPr>
                <w:rFonts w:asciiTheme="majorBidi" w:hAnsiTheme="majorBidi" w:cstheme="majorBidi"/>
                <w:sz w:val="20"/>
                <w:szCs w:val="20"/>
                <w:rtl/>
              </w:rPr>
              <w:t>ותירץ "ואני בחסדך בטחתי" כאשר אני בוטח בחסד שתעשה עמדי אז "יגל ליבי בישועתך" אני שמח בישועתך, אבל מתי "אשירה לה</w:t>
            </w:r>
            <w:r w:rsidRPr="009A3BEA">
              <w:rPr>
                <w:rFonts w:asciiTheme="majorBidi" w:hAnsiTheme="majorBidi" w:cstheme="majorBidi"/>
                <w:sz w:val="20"/>
                <w:szCs w:val="20"/>
              </w:rPr>
              <w:t xml:space="preserve">'" - </w:t>
            </w:r>
            <w:r w:rsidRPr="009A3BEA">
              <w:rPr>
                <w:rFonts w:asciiTheme="majorBidi" w:hAnsiTheme="majorBidi" w:cstheme="majorBidi"/>
                <w:sz w:val="20"/>
                <w:szCs w:val="20"/>
                <w:rtl/>
              </w:rPr>
              <w:t>מתי אני צריך להודות לה'? "כי גמל עלי", לאחר שהגיע הדבר שביקשתיו</w:t>
            </w:r>
            <w:r w:rsidR="009A3BEA">
              <w:rPr>
                <w:rFonts w:asciiTheme="majorBidi" w:hAnsiTheme="majorBidi" w:cstheme="majorBidi"/>
                <w:sz w:val="20"/>
                <w:szCs w:val="20"/>
              </w:rPr>
              <w:t>.</w:t>
            </w:r>
            <w:r w:rsidRPr="009A3BEA">
              <w:rPr>
                <w:rFonts w:asciiTheme="majorBidi" w:hAnsiTheme="majorBidi" w:cstheme="majorBidi"/>
                <w:sz w:val="20"/>
                <w:szCs w:val="20"/>
              </w:rPr>
              <w:br/>
            </w:r>
            <w:r w:rsidRPr="009A3BEA">
              <w:rPr>
                <w:rFonts w:asciiTheme="majorBidi" w:hAnsiTheme="majorBidi" w:cstheme="majorBidi"/>
                <w:sz w:val="20"/>
                <w:szCs w:val="20"/>
                <w:rtl/>
              </w:rPr>
              <w:t>י"ר שה' ימלא כל משאלות לבנו לטובה ולברכה לששון ולשמחה בב"א</w:t>
            </w:r>
            <w:r w:rsidRPr="009A3BEA">
              <w:rPr>
                <w:rFonts w:asciiTheme="majorBidi" w:hAnsiTheme="majorBidi" w:cstheme="majorBidi"/>
                <w:sz w:val="20"/>
                <w:szCs w:val="20"/>
              </w:rPr>
              <w:t>.</w:t>
            </w:r>
          </w:p>
        </w:tc>
        <w:tc>
          <w:tcPr>
            <w:tcW w:w="5844" w:type="dxa"/>
          </w:tcPr>
          <w:p w:rsidR="00C237EF" w:rsidRPr="00C237EF" w:rsidRDefault="00C237EF" w:rsidP="00C237EF">
            <w:pPr>
              <w:jc w:val="both"/>
              <w:rPr>
                <w:rStyle w:val="versekey"/>
                <w:rFonts w:asciiTheme="majorBidi" w:hAnsiTheme="majorBidi" w:cstheme="majorBidi"/>
                <w:b/>
                <w:bCs/>
                <w:u w:val="single"/>
              </w:rPr>
            </w:pPr>
            <w:proofErr w:type="spellStart"/>
            <w:r w:rsidRPr="00C237EF">
              <w:rPr>
                <w:rStyle w:val="versekey"/>
                <w:rFonts w:asciiTheme="majorBidi" w:hAnsiTheme="majorBidi" w:cstheme="majorBidi"/>
                <w:b/>
                <w:bCs/>
                <w:u w:val="single"/>
              </w:rPr>
              <w:t>Yalkout</w:t>
            </w:r>
            <w:proofErr w:type="spellEnd"/>
            <w:r w:rsidRPr="00C237EF">
              <w:rPr>
                <w:rStyle w:val="versekey"/>
                <w:rFonts w:asciiTheme="majorBidi" w:hAnsiTheme="majorBidi" w:cstheme="majorBidi"/>
                <w:b/>
                <w:bCs/>
                <w:u w:val="single"/>
              </w:rPr>
              <w:t xml:space="preserve"> </w:t>
            </w:r>
            <w:proofErr w:type="spellStart"/>
            <w:r w:rsidRPr="00C237EF">
              <w:rPr>
                <w:rStyle w:val="versekey"/>
                <w:rFonts w:asciiTheme="majorBidi" w:hAnsiTheme="majorBidi" w:cstheme="majorBidi"/>
                <w:b/>
                <w:bCs/>
                <w:u w:val="single"/>
              </w:rPr>
              <w:t>Chimoni</w:t>
            </w:r>
            <w:proofErr w:type="spellEnd"/>
          </w:p>
          <w:p w:rsidR="00917548" w:rsidRPr="009A3BEA" w:rsidRDefault="003D3185" w:rsidP="00C237EF">
            <w:pPr>
              <w:jc w:val="both"/>
              <w:rPr>
                <w:rFonts w:asciiTheme="majorBidi" w:hAnsiTheme="majorBidi" w:cstheme="majorBidi"/>
                <w:rtl/>
                <w:lang w:bidi="he-IL"/>
              </w:rPr>
            </w:pPr>
            <w:r w:rsidRPr="009A3BEA">
              <w:rPr>
                <w:rStyle w:val="versekey"/>
                <w:rFonts w:asciiTheme="majorBidi" w:hAnsiTheme="majorBidi" w:cstheme="majorBidi"/>
              </w:rPr>
              <w:t>« </w:t>
            </w:r>
            <w:r w:rsidRPr="009A3BEA">
              <w:rPr>
                <w:rStyle w:val="ijaxflowpanelid86065"/>
                <w:rFonts w:asciiTheme="majorBidi" w:hAnsiTheme="majorBidi" w:cstheme="majorBidi"/>
              </w:rPr>
              <w:t> </w:t>
            </w:r>
            <w:r w:rsidRPr="009A3BEA">
              <w:rPr>
                <w:rStyle w:val="text"/>
                <w:rFonts w:asciiTheme="majorBidi" w:hAnsiTheme="majorBidi" w:cstheme="majorBidi"/>
              </w:rPr>
              <w:t>J’ai placé mon ferme espoir en l’Eternel: il s’est incliné vers moi, il a entendu ma supplication.</w:t>
            </w:r>
            <w:r w:rsidRPr="009A3BEA">
              <w:rPr>
                <w:rStyle w:val="text"/>
                <w:rFonts w:asciiTheme="majorBidi" w:hAnsiTheme="majorBidi" w:cstheme="majorBidi"/>
              </w:rPr>
              <w:t> » Le fait que l’écrit dise « </w:t>
            </w:r>
            <w:r w:rsidRPr="009A3BEA">
              <w:rPr>
                <w:rStyle w:val="text"/>
                <w:rFonts w:asciiTheme="majorBidi" w:hAnsiTheme="majorBidi" w:cstheme="majorBidi"/>
              </w:rPr>
              <w:t>On dira en ce jour: "Voici notre Dieu en qui nous avons mis notre confiance pour être secourus, voici l'Eternel en qui nous espérions: soyons à la joie et à l'allégresse à cause de son appui.</w:t>
            </w:r>
            <w:r w:rsidRPr="009A3BEA">
              <w:rPr>
                <w:rStyle w:val="text"/>
                <w:rFonts w:asciiTheme="majorBidi" w:hAnsiTheme="majorBidi" w:cstheme="majorBidi"/>
              </w:rPr>
              <w:t> », il n’y a rien d’autre dans la main d’Israël que l’espoir, ils sont dignes de la délivrance par le mérite de l’espoir, ainsi qu’il est dit « </w:t>
            </w:r>
            <w:r w:rsidRPr="009A3BEA">
              <w:rPr>
                <w:rStyle w:val="text"/>
                <w:rFonts w:asciiTheme="majorBidi" w:hAnsiTheme="majorBidi" w:cstheme="majorBidi"/>
              </w:rPr>
              <w:t>L'Eternel est bon pour ceux qui mettent leur confiance en lui, pour l'âme qui le recherche.</w:t>
            </w:r>
            <w:r w:rsidR="00B05CBE" w:rsidRPr="009A3BEA">
              <w:rPr>
                <w:rStyle w:val="text"/>
                <w:rFonts w:asciiTheme="majorBidi" w:hAnsiTheme="majorBidi" w:cstheme="majorBidi"/>
              </w:rPr>
              <w:t> », « </w:t>
            </w:r>
            <w:r w:rsidR="00B05CBE" w:rsidRPr="009A3BEA">
              <w:rPr>
                <w:rStyle w:val="ijaxflowpanelid85325"/>
                <w:rFonts w:asciiTheme="majorBidi" w:hAnsiTheme="majorBidi" w:cstheme="majorBidi"/>
              </w:rPr>
              <w:t> </w:t>
            </w:r>
            <w:r w:rsidR="00B05CBE" w:rsidRPr="009A3BEA">
              <w:rPr>
                <w:rStyle w:val="text"/>
                <w:rFonts w:asciiTheme="majorBidi" w:hAnsiTheme="majorBidi" w:cstheme="majorBidi"/>
              </w:rPr>
              <w:t>Retournez dans la place forte, vous qui êtes engagés dans les liens de l'espérance! Aujourd'hui même je vous annonce que je vous paierai au double.</w:t>
            </w:r>
            <w:r w:rsidR="00B05CBE" w:rsidRPr="009A3BEA">
              <w:rPr>
                <w:rStyle w:val="text"/>
                <w:rFonts w:asciiTheme="majorBidi" w:hAnsiTheme="majorBidi" w:cstheme="majorBidi"/>
              </w:rPr>
              <w:t> », de peur que tu ne dises : « </w:t>
            </w:r>
            <w:r w:rsidR="00B05CBE" w:rsidRPr="009A3BEA">
              <w:rPr>
                <w:rStyle w:val="ijaxflowpanelid85325"/>
                <w:rFonts w:asciiTheme="majorBidi" w:hAnsiTheme="majorBidi" w:cstheme="majorBidi"/>
              </w:rPr>
              <w:t> </w:t>
            </w:r>
            <w:r w:rsidR="00B05CBE" w:rsidRPr="009A3BEA">
              <w:rPr>
                <w:rStyle w:val="ijaxflowpanelid81998"/>
                <w:rFonts w:asciiTheme="majorBidi" w:hAnsiTheme="majorBidi" w:cstheme="majorBidi"/>
              </w:rPr>
              <w:t> </w:t>
            </w:r>
            <w:r w:rsidR="00B05CBE" w:rsidRPr="009A3BEA">
              <w:rPr>
                <w:rStyle w:val="text"/>
                <w:rFonts w:asciiTheme="majorBidi" w:hAnsiTheme="majorBidi" w:cstheme="majorBidi"/>
              </w:rPr>
              <w:t>La moisson est achevée, la récolte touche à sa fin et nous n'avons pas reçu de secours!</w:t>
            </w:r>
            <w:r w:rsidR="00B05CBE" w:rsidRPr="009A3BEA">
              <w:rPr>
                <w:rStyle w:val="text"/>
                <w:rFonts w:asciiTheme="majorBidi" w:hAnsiTheme="majorBidi" w:cstheme="majorBidi"/>
              </w:rPr>
              <w:t> » C’est pour t’enseigner « </w:t>
            </w:r>
            <w:r w:rsidR="00B05CBE" w:rsidRPr="009A3BEA">
              <w:rPr>
                <w:rStyle w:val="text"/>
                <w:rFonts w:asciiTheme="majorBidi" w:hAnsiTheme="majorBidi" w:cstheme="majorBidi"/>
              </w:rPr>
              <w:t>Espère en l’Eternel, courage! que ton cœur soit ferme! oui, espère en l’Eternel!</w:t>
            </w:r>
            <w:r w:rsidR="00B05CBE" w:rsidRPr="009A3BEA">
              <w:rPr>
                <w:rStyle w:val="text"/>
                <w:rFonts w:asciiTheme="majorBidi" w:hAnsiTheme="majorBidi" w:cstheme="majorBidi"/>
              </w:rPr>
              <w:t> », si vous avez espéré et que vous n’avez pas été délivrés, espérez et espérez encore. Et si tu dis « Jusqu’à quand espérerons-nous ? », il est écrit : « </w:t>
            </w:r>
            <w:r w:rsidR="00B05CBE" w:rsidRPr="009A3BEA">
              <w:rPr>
                <w:rStyle w:val="text"/>
                <w:rFonts w:asciiTheme="majorBidi" w:hAnsiTheme="majorBidi" w:cstheme="majorBidi"/>
              </w:rPr>
              <w:t>Qu’Israël mette son attente en l’Eternel, désormais et pour l’éternité!</w:t>
            </w:r>
            <w:r w:rsidR="00B05CBE" w:rsidRPr="009A3BEA">
              <w:rPr>
                <w:rStyle w:val="text"/>
                <w:rFonts w:asciiTheme="majorBidi" w:hAnsiTheme="majorBidi" w:cstheme="majorBidi"/>
              </w:rPr>
              <w:t> » et il est écrit également : « </w:t>
            </w:r>
            <w:r w:rsidR="00B05CBE" w:rsidRPr="009A3BEA">
              <w:rPr>
                <w:rStyle w:val="text"/>
                <w:rFonts w:asciiTheme="majorBidi" w:hAnsiTheme="majorBidi" w:cstheme="majorBidi"/>
              </w:rPr>
              <w:t>Soyez forts, ayez le cœur ferme, vous tous qui espérez en l’Eternel!</w:t>
            </w:r>
            <w:r w:rsidR="00B05CBE" w:rsidRPr="009A3BEA">
              <w:rPr>
                <w:rStyle w:val="text"/>
                <w:rFonts w:asciiTheme="majorBidi" w:hAnsiTheme="majorBidi" w:cstheme="majorBidi"/>
              </w:rPr>
              <w:t> » et pour ce qui est écrit après : « </w:t>
            </w:r>
            <w:r w:rsidR="00B05CBE" w:rsidRPr="009A3BEA">
              <w:rPr>
                <w:rStyle w:val="text"/>
                <w:rFonts w:asciiTheme="majorBidi" w:hAnsiTheme="majorBidi" w:cstheme="majorBidi"/>
              </w:rPr>
              <w:t xml:space="preserve">De David. </w:t>
            </w:r>
            <w:proofErr w:type="spellStart"/>
            <w:r w:rsidR="00B05CBE" w:rsidRPr="009A3BEA">
              <w:rPr>
                <w:rStyle w:val="text"/>
                <w:rFonts w:asciiTheme="majorBidi" w:hAnsiTheme="majorBidi" w:cstheme="majorBidi"/>
              </w:rPr>
              <w:t>Maskîl</w:t>
            </w:r>
            <w:proofErr w:type="spellEnd"/>
            <w:r w:rsidR="00B05CBE" w:rsidRPr="009A3BEA">
              <w:rPr>
                <w:rStyle w:val="text"/>
                <w:rFonts w:asciiTheme="majorBidi" w:hAnsiTheme="majorBidi" w:cstheme="majorBidi"/>
              </w:rPr>
              <w:t>. Heureux celui dont les fautes sont remises, dont les péchés sont couverts [par le pardon]!</w:t>
            </w:r>
            <w:r w:rsidR="00B05CBE" w:rsidRPr="009A3BEA">
              <w:rPr>
                <w:rStyle w:val="text"/>
                <w:rFonts w:asciiTheme="majorBidi" w:hAnsiTheme="majorBidi" w:cstheme="majorBidi"/>
              </w:rPr>
              <w:t xml:space="preserve"> », il s’agit de David, qui a espéré en moi et je lui ai répondu. </w:t>
            </w:r>
            <w:r w:rsidR="009A3BEA" w:rsidRPr="009A3BEA">
              <w:rPr>
                <w:rStyle w:val="text"/>
                <w:rFonts w:asciiTheme="majorBidi" w:hAnsiTheme="majorBidi" w:cstheme="majorBidi"/>
              </w:rPr>
              <w:t>David a dit plein d’espoir « </w:t>
            </w:r>
            <w:r w:rsidR="009A3BEA" w:rsidRPr="009A3BEA">
              <w:rPr>
                <w:rStyle w:val="text"/>
                <w:rFonts w:asciiTheme="majorBidi" w:hAnsiTheme="majorBidi" w:cstheme="majorBidi"/>
              </w:rPr>
              <w:t>J’ai placé mon ferme espoir en l’Eternel: il s’est incliné vers moi, il a entendu ma supplication.</w:t>
            </w:r>
            <w:r w:rsidR="009A3BEA" w:rsidRPr="009A3BEA">
              <w:rPr>
                <w:rStyle w:val="text"/>
                <w:rFonts w:asciiTheme="majorBidi" w:hAnsiTheme="majorBidi" w:cstheme="majorBidi"/>
              </w:rPr>
              <w:t> »</w:t>
            </w:r>
          </w:p>
        </w:tc>
      </w:tr>
    </w:tbl>
    <w:p w:rsidR="00C237EF" w:rsidRDefault="00C237EF" w:rsidP="00C237EF">
      <w:pPr>
        <w:bidi/>
        <w:spacing w:after="0" w:line="240" w:lineRule="auto"/>
        <w:jc w:val="right"/>
        <w:outlineLvl w:val="1"/>
        <w:rPr>
          <w:rFonts w:ascii="Times New Roman" w:eastAsia="Times New Roman" w:hAnsi="Times New Roman" w:cs="Times New Roman"/>
          <w:sz w:val="24"/>
          <w:szCs w:val="24"/>
          <w:lang w:eastAsia="fr-FR" w:bidi="he-IL"/>
        </w:rPr>
      </w:pPr>
    </w:p>
    <w:p w:rsidR="00C237EF" w:rsidRPr="00C237EF" w:rsidRDefault="00C237EF" w:rsidP="00C237EF">
      <w:pPr>
        <w:bidi/>
        <w:spacing w:after="0" w:line="240" w:lineRule="auto"/>
        <w:jc w:val="right"/>
        <w:outlineLvl w:val="1"/>
        <w:rPr>
          <w:rFonts w:ascii="Times New Roman" w:eastAsia="Times New Roman" w:hAnsi="Times New Roman" w:cs="Times New Roman"/>
          <w:b/>
          <w:bCs/>
          <w:sz w:val="24"/>
          <w:szCs w:val="24"/>
          <w:u w:val="single"/>
          <w:lang w:eastAsia="fr-FR" w:bidi="he-IL"/>
        </w:rPr>
      </w:pPr>
      <w:r w:rsidRPr="00C237EF">
        <w:rPr>
          <w:rFonts w:ascii="Times New Roman" w:eastAsia="Times New Roman" w:hAnsi="Times New Roman" w:cs="Times New Roman"/>
          <w:b/>
          <w:bCs/>
          <w:sz w:val="24"/>
          <w:szCs w:val="24"/>
          <w:u w:val="single"/>
          <w:lang w:eastAsia="fr-FR" w:bidi="he-IL"/>
        </w:rPr>
        <w:t>Deutéronome 11 :13</w:t>
      </w:r>
    </w:p>
    <w:p w:rsidR="00C237EF" w:rsidRPr="00C237EF" w:rsidRDefault="00C237EF" w:rsidP="00C237EF">
      <w:pPr>
        <w:spacing w:after="0" w:line="240" w:lineRule="auto"/>
        <w:jc w:val="both"/>
        <w:outlineLvl w:val="1"/>
        <w:rPr>
          <w:rStyle w:val="text"/>
          <w:rFonts w:asciiTheme="majorBidi" w:hAnsiTheme="majorBidi" w:cstheme="majorBidi"/>
        </w:rPr>
      </w:pPr>
      <w:r w:rsidRPr="00C237EF">
        <w:rPr>
          <w:rStyle w:val="text"/>
          <w:rFonts w:asciiTheme="majorBidi" w:hAnsiTheme="majorBidi" w:cstheme="majorBidi"/>
        </w:rPr>
        <w:t>Or, si vous êtes dociles aux lois que je vous impose en ce jour, aimant l'Éternel, votre Dieu, le servant de tout votre cœur et de toute votre âme,</w:t>
      </w:r>
      <w:r w:rsidRPr="00C237EF">
        <w:rPr>
          <w:rStyle w:val="ijaxflowpanelid75534"/>
          <w:rFonts w:asciiTheme="majorBidi" w:hAnsiTheme="majorBidi" w:cstheme="majorBidi"/>
        </w:rPr>
        <w:t xml:space="preserve"> </w:t>
      </w:r>
      <w:r w:rsidRPr="00C237EF">
        <w:rPr>
          <w:rStyle w:val="versekey"/>
          <w:rFonts w:asciiTheme="majorBidi" w:hAnsiTheme="majorBidi" w:cstheme="majorBidi"/>
        </w:rPr>
        <w:t>14</w:t>
      </w:r>
      <w:r w:rsidRPr="00C237EF">
        <w:rPr>
          <w:rStyle w:val="ijaxflowpanelid75535"/>
          <w:rFonts w:asciiTheme="majorBidi" w:hAnsiTheme="majorBidi" w:cstheme="majorBidi"/>
        </w:rPr>
        <w:t> </w:t>
      </w:r>
      <w:r w:rsidRPr="00C237EF">
        <w:rPr>
          <w:rStyle w:val="text"/>
          <w:rFonts w:asciiTheme="majorBidi" w:hAnsiTheme="majorBidi" w:cstheme="majorBidi"/>
        </w:rPr>
        <w:t>je donnerai à votre pays la pluie opportune, pluie de printemps et pluie d'arrière-saison, et tu récolteras ton blé, et ton vin et ton huile.</w:t>
      </w:r>
      <w:r w:rsidRPr="00C237EF">
        <w:rPr>
          <w:rStyle w:val="ijaxflowpanelid75535"/>
          <w:rFonts w:asciiTheme="majorBidi" w:hAnsiTheme="majorBidi" w:cstheme="majorBidi"/>
        </w:rPr>
        <w:t xml:space="preserve"> </w:t>
      </w:r>
      <w:r w:rsidRPr="00C237EF">
        <w:rPr>
          <w:rStyle w:val="versekey"/>
          <w:rFonts w:asciiTheme="majorBidi" w:hAnsiTheme="majorBidi" w:cstheme="majorBidi"/>
        </w:rPr>
        <w:t>15</w:t>
      </w:r>
      <w:r w:rsidRPr="00C237EF">
        <w:rPr>
          <w:rStyle w:val="ijaxflowpanelid75536"/>
          <w:rFonts w:asciiTheme="majorBidi" w:hAnsiTheme="majorBidi" w:cstheme="majorBidi"/>
        </w:rPr>
        <w:t> </w:t>
      </w:r>
      <w:r w:rsidRPr="00C237EF">
        <w:rPr>
          <w:rStyle w:val="text"/>
          <w:rFonts w:asciiTheme="majorBidi" w:hAnsiTheme="majorBidi" w:cstheme="majorBidi"/>
        </w:rPr>
        <w:t>Je ferai croître l'herbe dans ton champ pour ton bétail, et tu vivras dans l'abondance</w:t>
      </w:r>
    </w:p>
    <w:p w:rsidR="00C237EF" w:rsidRPr="00C237EF" w:rsidRDefault="00C237EF" w:rsidP="00C237EF">
      <w:pPr>
        <w:pStyle w:val="NormalWeb"/>
        <w:spacing w:before="0" w:beforeAutospacing="0" w:after="0" w:afterAutospacing="0"/>
        <w:rPr>
          <w:rFonts w:asciiTheme="majorBidi" w:hAnsiTheme="majorBidi" w:cstheme="majorBidi"/>
          <w:sz w:val="22"/>
          <w:szCs w:val="22"/>
        </w:rPr>
      </w:pPr>
      <w:r w:rsidRPr="00C237EF">
        <w:rPr>
          <w:rStyle w:val="name"/>
          <w:rFonts w:asciiTheme="majorBidi" w:hAnsiTheme="majorBidi" w:cstheme="majorBidi"/>
          <w:b/>
          <w:bCs/>
          <w:i/>
          <w:iCs/>
          <w:sz w:val="22"/>
          <w:szCs w:val="22"/>
        </w:rPr>
        <w:t>Ce sera, si écouter, vous écoutez</w:t>
      </w:r>
      <w:r w:rsidRPr="00C237EF">
        <w:rPr>
          <w:rFonts w:asciiTheme="majorBidi" w:hAnsiTheme="majorBidi" w:cstheme="majorBidi"/>
          <w:sz w:val="22"/>
          <w:szCs w:val="22"/>
        </w:rPr>
        <w:t> </w:t>
      </w:r>
      <w:r w:rsidRPr="00C237EF">
        <w:rPr>
          <w:rStyle w:val="text"/>
          <w:rFonts w:asciiTheme="majorBidi" w:hAnsiTheme="majorBidi" w:cstheme="majorBidi"/>
          <w:sz w:val="22"/>
          <w:szCs w:val="22"/>
        </w:rPr>
        <w:t>Si tu écoutes [ce qui t’a déjà été enseigné] autrefois, tu comprendras le neuf (</w:t>
      </w:r>
      <w:proofErr w:type="spellStart"/>
      <w:r w:rsidRPr="00C237EF">
        <w:rPr>
          <w:rStyle w:val="text"/>
          <w:rFonts w:asciiTheme="majorBidi" w:hAnsiTheme="majorBidi" w:cstheme="majorBidi"/>
          <w:sz w:val="22"/>
          <w:szCs w:val="22"/>
        </w:rPr>
        <w:t>Souka</w:t>
      </w:r>
      <w:proofErr w:type="spellEnd"/>
      <w:r w:rsidRPr="00C237EF">
        <w:rPr>
          <w:rStyle w:val="text"/>
          <w:rFonts w:asciiTheme="majorBidi" w:hAnsiTheme="majorBidi" w:cstheme="majorBidi"/>
          <w:sz w:val="22"/>
          <w:szCs w:val="22"/>
        </w:rPr>
        <w:t> 46b). De même : « Ce sera, si oublier, tu oublies… » (</w:t>
      </w:r>
      <w:proofErr w:type="gramStart"/>
      <w:r w:rsidRPr="00C237EF">
        <w:rPr>
          <w:rStyle w:val="text"/>
          <w:rFonts w:asciiTheme="majorBidi" w:hAnsiTheme="majorBidi" w:cstheme="majorBidi"/>
          <w:sz w:val="22"/>
          <w:szCs w:val="22"/>
        </w:rPr>
        <w:t>supra</w:t>
      </w:r>
      <w:proofErr w:type="gramEnd"/>
      <w:r w:rsidRPr="00C237EF">
        <w:rPr>
          <w:rStyle w:val="text"/>
          <w:rFonts w:asciiTheme="majorBidi" w:hAnsiTheme="majorBidi" w:cstheme="majorBidi"/>
          <w:sz w:val="22"/>
          <w:szCs w:val="22"/>
        </w:rPr>
        <w:t xml:space="preserve"> 8, 19) – si tu commences d’oublier, un jour viendra où tu oublieras tout. C’est ainsi qu’il est écrit dans une </w:t>
      </w:r>
      <w:proofErr w:type="spellStart"/>
      <w:r w:rsidRPr="00C237EF">
        <w:rPr>
          <w:rStyle w:val="text"/>
          <w:rFonts w:asciiTheme="majorBidi" w:hAnsiTheme="majorBidi" w:cstheme="majorBidi"/>
          <w:sz w:val="22"/>
          <w:szCs w:val="22"/>
        </w:rPr>
        <w:t>meguila</w:t>
      </w:r>
      <w:proofErr w:type="spellEnd"/>
      <w:r w:rsidRPr="00C237EF">
        <w:rPr>
          <w:rStyle w:val="text"/>
          <w:rFonts w:asciiTheme="majorBidi" w:hAnsiTheme="majorBidi" w:cstheme="majorBidi"/>
          <w:sz w:val="22"/>
          <w:szCs w:val="22"/>
        </w:rPr>
        <w:t> : « Si tu m’abandonnes un jour, deux jours t’abandonnerai-je » (</w:t>
      </w:r>
      <w:proofErr w:type="spellStart"/>
      <w:r w:rsidRPr="00C237EF">
        <w:rPr>
          <w:rStyle w:val="text"/>
          <w:rFonts w:asciiTheme="majorBidi" w:hAnsiTheme="majorBidi" w:cstheme="majorBidi"/>
          <w:sz w:val="22"/>
          <w:szCs w:val="22"/>
        </w:rPr>
        <w:t>Sifri</w:t>
      </w:r>
      <w:proofErr w:type="spellEnd"/>
      <w:r w:rsidRPr="00C237EF">
        <w:rPr>
          <w:rStyle w:val="text"/>
          <w:rFonts w:asciiTheme="majorBidi" w:hAnsiTheme="majorBidi" w:cstheme="majorBidi"/>
          <w:sz w:val="22"/>
          <w:szCs w:val="22"/>
        </w:rPr>
        <w:t>).</w:t>
      </w:r>
      <w:r w:rsidRPr="00C237EF">
        <w:rPr>
          <w:rFonts w:asciiTheme="majorBidi" w:hAnsiTheme="majorBidi" w:cstheme="majorBidi"/>
          <w:sz w:val="22"/>
          <w:szCs w:val="22"/>
        </w:rPr>
        <w:t xml:space="preserve"> </w:t>
      </w:r>
    </w:p>
    <w:p w:rsidR="00C237EF" w:rsidRDefault="00C237EF" w:rsidP="00C237EF">
      <w:pPr>
        <w:pStyle w:val="NormalWeb"/>
        <w:spacing w:before="0" w:beforeAutospacing="0" w:after="0" w:afterAutospacing="0"/>
        <w:rPr>
          <w:rFonts w:hint="cs"/>
          <w:b/>
          <w:bCs/>
          <w:sz w:val="36"/>
          <w:szCs w:val="36"/>
          <w:rtl/>
        </w:rPr>
      </w:pPr>
      <w:r w:rsidRPr="00C237EF">
        <w:rPr>
          <w:rStyle w:val="name"/>
          <w:rFonts w:asciiTheme="majorBidi" w:hAnsiTheme="majorBidi" w:cstheme="majorBidi"/>
          <w:b/>
          <w:bCs/>
          <w:i/>
          <w:iCs/>
          <w:sz w:val="22"/>
          <w:szCs w:val="22"/>
        </w:rPr>
        <w:t>Je donnerai la pluie de votre pays</w:t>
      </w:r>
      <w:r w:rsidRPr="00C237EF">
        <w:rPr>
          <w:rFonts w:asciiTheme="majorBidi" w:hAnsiTheme="majorBidi" w:cstheme="majorBidi"/>
          <w:sz w:val="22"/>
          <w:szCs w:val="22"/>
        </w:rPr>
        <w:t> </w:t>
      </w:r>
      <w:r w:rsidRPr="00C237EF">
        <w:rPr>
          <w:rStyle w:val="text"/>
          <w:rFonts w:asciiTheme="majorBidi" w:hAnsiTheme="majorBidi" w:cstheme="majorBidi"/>
          <w:sz w:val="22"/>
          <w:szCs w:val="22"/>
        </w:rPr>
        <w:t>Faites ce que vous devez, je ferai ce que je dois (</w:t>
      </w:r>
      <w:proofErr w:type="spellStart"/>
      <w:r w:rsidRPr="00C237EF">
        <w:rPr>
          <w:rStyle w:val="text"/>
          <w:rFonts w:asciiTheme="majorBidi" w:hAnsiTheme="majorBidi" w:cstheme="majorBidi"/>
          <w:sz w:val="22"/>
          <w:szCs w:val="22"/>
        </w:rPr>
        <w:t>Sifri</w:t>
      </w:r>
      <w:proofErr w:type="spellEnd"/>
      <w:r w:rsidRPr="00C237EF">
        <w:rPr>
          <w:rStyle w:val="text"/>
          <w:rFonts w:asciiTheme="majorBidi" w:hAnsiTheme="majorBidi" w:cstheme="majorBidi"/>
          <w:sz w:val="22"/>
          <w:szCs w:val="22"/>
        </w:rPr>
        <w:t>).</w:t>
      </w:r>
      <w:r w:rsidRPr="00C237EF">
        <w:rPr>
          <w:rFonts w:asciiTheme="majorBidi" w:hAnsiTheme="majorBidi" w:cstheme="majorBidi"/>
          <w:sz w:val="22"/>
          <w:szCs w:val="22"/>
        </w:rPr>
        <w:t xml:space="preserve"> </w:t>
      </w:r>
      <w:bookmarkStart w:id="0" w:name="_GoBack"/>
      <w:bookmarkEnd w:id="0"/>
    </w:p>
    <w:sectPr w:rsidR="00C237EF" w:rsidSect="0091754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801"/>
    <w:rsid w:val="003D3185"/>
    <w:rsid w:val="00437E5A"/>
    <w:rsid w:val="00660801"/>
    <w:rsid w:val="007D1033"/>
    <w:rsid w:val="00917548"/>
    <w:rsid w:val="00971454"/>
    <w:rsid w:val="009A3BEA"/>
    <w:rsid w:val="00B05CBE"/>
    <w:rsid w:val="00C237EF"/>
    <w:rsid w:val="00D7612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917548"/>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97145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971454"/>
    <w:rPr>
      <w:color w:val="0000FF"/>
      <w:u w:val="single"/>
    </w:rPr>
  </w:style>
  <w:style w:type="character" w:customStyle="1" w:styleId="Titre2Car">
    <w:name w:val="Titre 2 Car"/>
    <w:basedOn w:val="Policepardfaut"/>
    <w:link w:val="Titre2"/>
    <w:uiPriority w:val="9"/>
    <w:rsid w:val="00917548"/>
    <w:rPr>
      <w:rFonts w:ascii="Times New Roman" w:eastAsia="Times New Roman" w:hAnsi="Times New Roman" w:cs="Times New Roman"/>
      <w:b/>
      <w:bCs/>
      <w:sz w:val="36"/>
      <w:szCs w:val="36"/>
      <w:lang w:eastAsia="fr-FR" w:bidi="he-IL"/>
    </w:rPr>
  </w:style>
  <w:style w:type="character" w:styleId="lev">
    <w:name w:val="Strong"/>
    <w:basedOn w:val="Policepardfaut"/>
    <w:uiPriority w:val="22"/>
    <w:qFormat/>
    <w:rsid w:val="00917548"/>
    <w:rPr>
      <w:b/>
      <w:bCs/>
    </w:rPr>
  </w:style>
  <w:style w:type="character" w:customStyle="1" w:styleId="hebrewchar">
    <w:name w:val="hebrewchar"/>
    <w:basedOn w:val="Policepardfaut"/>
    <w:rsid w:val="00917548"/>
  </w:style>
  <w:style w:type="table" w:styleId="Grilledutableau">
    <w:name w:val="Table Grid"/>
    <w:basedOn w:val="TableauNormal"/>
    <w:uiPriority w:val="59"/>
    <w:rsid w:val="009175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86065">
    <w:name w:val="ijax_flowpanel_id_86065"/>
    <w:basedOn w:val="Policepardfaut"/>
    <w:rsid w:val="003D3185"/>
  </w:style>
  <w:style w:type="character" w:customStyle="1" w:styleId="versekey">
    <w:name w:val="versekey"/>
    <w:basedOn w:val="Policepardfaut"/>
    <w:rsid w:val="003D3185"/>
  </w:style>
  <w:style w:type="character" w:customStyle="1" w:styleId="text">
    <w:name w:val="text"/>
    <w:basedOn w:val="Policepardfaut"/>
    <w:rsid w:val="003D3185"/>
  </w:style>
  <w:style w:type="character" w:customStyle="1" w:styleId="ijaxflowpanelid85325">
    <w:name w:val="ijax_flowpanel_id_85325"/>
    <w:basedOn w:val="Policepardfaut"/>
    <w:rsid w:val="00B05CBE"/>
  </w:style>
  <w:style w:type="character" w:customStyle="1" w:styleId="ijaxflowpanelid81998">
    <w:name w:val="ijax_flowpanel_id_81998"/>
    <w:basedOn w:val="Policepardfaut"/>
    <w:rsid w:val="00B05CBE"/>
  </w:style>
  <w:style w:type="character" w:customStyle="1" w:styleId="ijaxflowpanelid75534">
    <w:name w:val="ijax_flowpanel_id_75534"/>
    <w:basedOn w:val="Policepardfaut"/>
    <w:rsid w:val="00C237EF"/>
  </w:style>
  <w:style w:type="character" w:customStyle="1" w:styleId="ijaxflowpanelid75535">
    <w:name w:val="ijax_flowpanel_id_75535"/>
    <w:basedOn w:val="Policepardfaut"/>
    <w:rsid w:val="00C237EF"/>
  </w:style>
  <w:style w:type="character" w:customStyle="1" w:styleId="ijaxflowpanelid75536">
    <w:name w:val="ijax_flowpanel_id_75536"/>
    <w:basedOn w:val="Policepardfaut"/>
    <w:rsid w:val="00C237EF"/>
  </w:style>
  <w:style w:type="character" w:customStyle="1" w:styleId="name">
    <w:name w:val="name"/>
    <w:basedOn w:val="Policepardfaut"/>
    <w:rsid w:val="00C237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917548"/>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97145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971454"/>
    <w:rPr>
      <w:color w:val="0000FF"/>
      <w:u w:val="single"/>
    </w:rPr>
  </w:style>
  <w:style w:type="character" w:customStyle="1" w:styleId="Titre2Car">
    <w:name w:val="Titre 2 Car"/>
    <w:basedOn w:val="Policepardfaut"/>
    <w:link w:val="Titre2"/>
    <w:uiPriority w:val="9"/>
    <w:rsid w:val="00917548"/>
    <w:rPr>
      <w:rFonts w:ascii="Times New Roman" w:eastAsia="Times New Roman" w:hAnsi="Times New Roman" w:cs="Times New Roman"/>
      <w:b/>
      <w:bCs/>
      <w:sz w:val="36"/>
      <w:szCs w:val="36"/>
      <w:lang w:eastAsia="fr-FR" w:bidi="he-IL"/>
    </w:rPr>
  </w:style>
  <w:style w:type="character" w:styleId="lev">
    <w:name w:val="Strong"/>
    <w:basedOn w:val="Policepardfaut"/>
    <w:uiPriority w:val="22"/>
    <w:qFormat/>
    <w:rsid w:val="00917548"/>
    <w:rPr>
      <w:b/>
      <w:bCs/>
    </w:rPr>
  </w:style>
  <w:style w:type="character" w:customStyle="1" w:styleId="hebrewchar">
    <w:name w:val="hebrewchar"/>
    <w:basedOn w:val="Policepardfaut"/>
    <w:rsid w:val="00917548"/>
  </w:style>
  <w:style w:type="table" w:styleId="Grilledutableau">
    <w:name w:val="Table Grid"/>
    <w:basedOn w:val="TableauNormal"/>
    <w:uiPriority w:val="59"/>
    <w:rsid w:val="009175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86065">
    <w:name w:val="ijax_flowpanel_id_86065"/>
    <w:basedOn w:val="Policepardfaut"/>
    <w:rsid w:val="003D3185"/>
  </w:style>
  <w:style w:type="character" w:customStyle="1" w:styleId="versekey">
    <w:name w:val="versekey"/>
    <w:basedOn w:val="Policepardfaut"/>
    <w:rsid w:val="003D3185"/>
  </w:style>
  <w:style w:type="character" w:customStyle="1" w:styleId="text">
    <w:name w:val="text"/>
    <w:basedOn w:val="Policepardfaut"/>
    <w:rsid w:val="003D3185"/>
  </w:style>
  <w:style w:type="character" w:customStyle="1" w:styleId="ijaxflowpanelid85325">
    <w:name w:val="ijax_flowpanel_id_85325"/>
    <w:basedOn w:val="Policepardfaut"/>
    <w:rsid w:val="00B05CBE"/>
  </w:style>
  <w:style w:type="character" w:customStyle="1" w:styleId="ijaxflowpanelid81998">
    <w:name w:val="ijax_flowpanel_id_81998"/>
    <w:basedOn w:val="Policepardfaut"/>
    <w:rsid w:val="00B05CBE"/>
  </w:style>
  <w:style w:type="character" w:customStyle="1" w:styleId="ijaxflowpanelid75534">
    <w:name w:val="ijax_flowpanel_id_75534"/>
    <w:basedOn w:val="Policepardfaut"/>
    <w:rsid w:val="00C237EF"/>
  </w:style>
  <w:style w:type="character" w:customStyle="1" w:styleId="ijaxflowpanelid75535">
    <w:name w:val="ijax_flowpanel_id_75535"/>
    <w:basedOn w:val="Policepardfaut"/>
    <w:rsid w:val="00C237EF"/>
  </w:style>
  <w:style w:type="character" w:customStyle="1" w:styleId="ijaxflowpanelid75536">
    <w:name w:val="ijax_flowpanel_id_75536"/>
    <w:basedOn w:val="Policepardfaut"/>
    <w:rsid w:val="00C237EF"/>
  </w:style>
  <w:style w:type="character" w:customStyle="1" w:styleId="name">
    <w:name w:val="name"/>
    <w:basedOn w:val="Policepardfaut"/>
    <w:rsid w:val="00C23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645265">
      <w:bodyDiv w:val="1"/>
      <w:marLeft w:val="0"/>
      <w:marRight w:val="0"/>
      <w:marTop w:val="0"/>
      <w:marBottom w:val="0"/>
      <w:divBdr>
        <w:top w:val="none" w:sz="0" w:space="0" w:color="auto"/>
        <w:left w:val="none" w:sz="0" w:space="0" w:color="auto"/>
        <w:bottom w:val="none" w:sz="0" w:space="0" w:color="auto"/>
        <w:right w:val="none" w:sz="0" w:space="0" w:color="auto"/>
      </w:divBdr>
    </w:div>
    <w:div w:id="1118448886">
      <w:bodyDiv w:val="1"/>
      <w:marLeft w:val="0"/>
      <w:marRight w:val="0"/>
      <w:marTop w:val="0"/>
      <w:marBottom w:val="0"/>
      <w:divBdr>
        <w:top w:val="none" w:sz="0" w:space="0" w:color="auto"/>
        <w:left w:val="none" w:sz="0" w:space="0" w:color="auto"/>
        <w:bottom w:val="none" w:sz="0" w:space="0" w:color="auto"/>
        <w:right w:val="none" w:sz="0" w:space="0" w:color="auto"/>
      </w:divBdr>
    </w:div>
    <w:div w:id="1834174569">
      <w:bodyDiv w:val="1"/>
      <w:marLeft w:val="0"/>
      <w:marRight w:val="0"/>
      <w:marTop w:val="0"/>
      <w:marBottom w:val="0"/>
      <w:divBdr>
        <w:top w:val="none" w:sz="0" w:space="0" w:color="auto"/>
        <w:left w:val="none" w:sz="0" w:space="0" w:color="auto"/>
        <w:bottom w:val="none" w:sz="0" w:space="0" w:color="auto"/>
        <w:right w:val="none" w:sz="0" w:space="0" w:color="auto"/>
      </w:divBdr>
    </w:div>
    <w:div w:id="1990203824">
      <w:bodyDiv w:val="1"/>
      <w:marLeft w:val="0"/>
      <w:marRight w:val="0"/>
      <w:marTop w:val="0"/>
      <w:marBottom w:val="0"/>
      <w:divBdr>
        <w:top w:val="none" w:sz="0" w:space="0" w:color="auto"/>
        <w:left w:val="none" w:sz="0" w:space="0" w:color="auto"/>
        <w:bottom w:val="none" w:sz="0" w:space="0" w:color="auto"/>
        <w:right w:val="none" w:sz="0" w:space="0" w:color="auto"/>
      </w:divBdr>
    </w:div>
    <w:div w:id="202867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856</Words>
  <Characters>4714</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2016-05-25T08:54:00Z</dcterms:created>
  <dcterms:modified xsi:type="dcterms:W3CDTF">2016-05-25T08:54:00Z</dcterms:modified>
</cp:coreProperties>
</file>