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5157" w:rsidRPr="00E1400B" w:rsidRDefault="00845157" w:rsidP="00845157">
      <w:pPr>
        <w:spacing w:after="0"/>
        <w:jc w:val="center"/>
        <w:rPr>
          <w:rFonts w:asciiTheme="majorHAnsi" w:hAnsiTheme="majorHAnsi"/>
          <w:b/>
          <w:bCs/>
          <w:sz w:val="36"/>
          <w:szCs w:val="36"/>
        </w:rPr>
      </w:pPr>
      <w:r w:rsidRPr="00E1400B">
        <w:rPr>
          <w:rFonts w:asciiTheme="majorHAnsi" w:hAnsiTheme="majorHAnsi"/>
          <w:b/>
          <w:bCs/>
          <w:noProof/>
          <w:sz w:val="36"/>
          <w:szCs w:val="36"/>
          <w:lang w:eastAsia="fr-FR" w:bidi="he-IL"/>
        </w:rPr>
        <w:drawing>
          <wp:anchor distT="0" distB="0" distL="114300" distR="114300" simplePos="0" relativeHeight="251659264" behindDoc="0" locked="0" layoutInCell="1" allowOverlap="1" wp14:anchorId="33AA1972" wp14:editId="1F9F0528">
            <wp:simplePos x="0" y="0"/>
            <wp:positionH relativeFrom="column">
              <wp:posOffset>4293870</wp:posOffset>
            </wp:positionH>
            <wp:positionV relativeFrom="paragraph">
              <wp:posOffset>45085</wp:posOffset>
            </wp:positionV>
            <wp:extent cx="2066925" cy="910590"/>
            <wp:effectExtent l="0" t="0" r="9525" b="3810"/>
            <wp:wrapSquare wrapText="bothSides"/>
            <wp:docPr id="1" name="Image 1" descr="C:\Users\Rabbin\Desktop\logo mjlf.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bbin\Desktop\logo mjlf.tif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66925" cy="9105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1400B">
        <w:rPr>
          <w:rFonts w:asciiTheme="majorHAnsi" w:hAnsiTheme="majorHAnsi"/>
          <w:b/>
          <w:bCs/>
          <w:sz w:val="36"/>
          <w:szCs w:val="36"/>
        </w:rPr>
        <w:t>La Bible juive comme outil pédagogique</w:t>
      </w:r>
      <w:r w:rsidRPr="00E1400B">
        <w:rPr>
          <w:rFonts w:asciiTheme="majorHAnsi" w:hAnsiTheme="majorHAnsi"/>
          <w:b/>
          <w:bCs/>
          <w:sz w:val="36"/>
          <w:szCs w:val="36"/>
        </w:rPr>
        <w:t xml:space="preserve"> </w:t>
      </w:r>
    </w:p>
    <w:p w:rsidR="00845157" w:rsidRPr="00E1400B" w:rsidRDefault="00845157" w:rsidP="00845157">
      <w:pPr>
        <w:spacing w:after="0"/>
        <w:jc w:val="center"/>
        <w:rPr>
          <w:rFonts w:asciiTheme="majorHAnsi" w:hAnsiTheme="majorHAnsi"/>
          <w:b/>
          <w:bCs/>
          <w:i/>
          <w:iCs/>
          <w:sz w:val="28"/>
          <w:szCs w:val="28"/>
        </w:rPr>
      </w:pPr>
      <w:r w:rsidRPr="00E1400B">
        <w:rPr>
          <w:rFonts w:asciiTheme="majorHAnsi" w:hAnsiTheme="majorHAnsi"/>
          <w:b/>
          <w:bCs/>
          <w:i/>
          <w:iCs/>
          <w:sz w:val="28"/>
          <w:szCs w:val="28"/>
        </w:rPr>
        <w:t xml:space="preserve">Cycle </w:t>
      </w:r>
      <w:r w:rsidRPr="00E1400B">
        <w:rPr>
          <w:rFonts w:asciiTheme="majorHAnsi" w:hAnsiTheme="majorHAnsi"/>
          <w:b/>
          <w:bCs/>
          <w:i/>
          <w:iCs/>
          <w:sz w:val="28"/>
          <w:szCs w:val="28"/>
        </w:rPr>
        <w:t>Parents</w:t>
      </w:r>
      <w:r w:rsidRPr="00E1400B">
        <w:rPr>
          <w:rFonts w:asciiTheme="majorHAnsi" w:hAnsiTheme="majorHAnsi"/>
          <w:b/>
          <w:bCs/>
          <w:i/>
          <w:iCs/>
          <w:sz w:val="28"/>
          <w:szCs w:val="28"/>
        </w:rPr>
        <w:t xml:space="preserve"> 5777 (2016-2017)</w:t>
      </w:r>
    </w:p>
    <w:p w:rsidR="00845157" w:rsidRPr="00E1400B" w:rsidRDefault="00845157" w:rsidP="00845157">
      <w:pPr>
        <w:spacing w:after="0"/>
        <w:jc w:val="center"/>
        <w:rPr>
          <w:rFonts w:asciiTheme="majorHAnsi" w:hAnsiTheme="majorHAnsi"/>
          <w:b/>
          <w:bCs/>
          <w:i/>
          <w:iCs/>
          <w:sz w:val="28"/>
          <w:szCs w:val="28"/>
        </w:rPr>
      </w:pPr>
      <w:r w:rsidRPr="00E1400B">
        <w:rPr>
          <w:rFonts w:asciiTheme="majorHAnsi" w:hAnsiTheme="majorHAnsi"/>
          <w:b/>
          <w:bCs/>
          <w:i/>
          <w:iCs/>
          <w:sz w:val="28"/>
          <w:szCs w:val="28"/>
        </w:rPr>
        <w:t xml:space="preserve">Rabbin Floriane </w:t>
      </w:r>
      <w:proofErr w:type="spellStart"/>
      <w:r w:rsidRPr="00E1400B">
        <w:rPr>
          <w:rFonts w:asciiTheme="majorHAnsi" w:hAnsiTheme="majorHAnsi"/>
          <w:b/>
          <w:bCs/>
          <w:i/>
          <w:iCs/>
          <w:sz w:val="28"/>
          <w:szCs w:val="28"/>
        </w:rPr>
        <w:t>Chinsky</w:t>
      </w:r>
      <w:proofErr w:type="spellEnd"/>
    </w:p>
    <w:p w:rsidR="00845157" w:rsidRPr="00E1400B" w:rsidRDefault="00845157" w:rsidP="00845157">
      <w:pPr>
        <w:spacing w:after="0"/>
        <w:rPr>
          <w:rFonts w:asciiTheme="majorHAnsi" w:hAnsiTheme="majorHAnsi"/>
        </w:rPr>
      </w:pPr>
    </w:p>
    <w:p w:rsidR="00845157" w:rsidRPr="0067455D" w:rsidRDefault="00845157" w:rsidP="00845157">
      <w:pPr>
        <w:spacing w:after="0"/>
        <w:rPr>
          <w:rStyle w:val="xbe"/>
          <w:rFonts w:asciiTheme="majorHAnsi" w:hAnsiTheme="majorHAnsi"/>
          <w:sz w:val="20"/>
          <w:szCs w:val="20"/>
        </w:rPr>
      </w:pPr>
      <w:r w:rsidRPr="0067455D">
        <w:rPr>
          <w:rFonts w:asciiTheme="majorHAnsi" w:hAnsiTheme="majorHAnsi"/>
          <w:sz w:val="20"/>
          <w:szCs w:val="20"/>
        </w:rPr>
        <w:t xml:space="preserve">Où ? </w:t>
      </w:r>
      <w:r w:rsidRPr="0067455D">
        <w:rPr>
          <w:rFonts w:asciiTheme="majorHAnsi" w:hAnsiTheme="majorHAnsi"/>
          <w:b/>
          <w:bCs/>
        </w:rPr>
        <w:t xml:space="preserve">Ecole </w:t>
      </w:r>
      <w:proofErr w:type="spellStart"/>
      <w:r w:rsidRPr="0067455D">
        <w:rPr>
          <w:rFonts w:asciiTheme="majorHAnsi" w:hAnsiTheme="majorHAnsi"/>
          <w:b/>
          <w:bCs/>
        </w:rPr>
        <w:t>Ganénou</w:t>
      </w:r>
      <w:proofErr w:type="spellEnd"/>
      <w:r w:rsidRPr="0067455D">
        <w:rPr>
          <w:rFonts w:asciiTheme="majorHAnsi" w:hAnsiTheme="majorHAnsi"/>
          <w:sz w:val="20"/>
          <w:szCs w:val="20"/>
        </w:rPr>
        <w:t xml:space="preserve">, </w:t>
      </w:r>
      <w:r w:rsidRPr="0067455D">
        <w:rPr>
          <w:rStyle w:val="xbe"/>
          <w:rFonts w:asciiTheme="majorHAnsi" w:hAnsiTheme="majorHAnsi"/>
          <w:sz w:val="20"/>
          <w:szCs w:val="20"/>
        </w:rPr>
        <w:t xml:space="preserve">11 Rue du Sergent </w:t>
      </w:r>
      <w:proofErr w:type="spellStart"/>
      <w:r w:rsidRPr="0067455D">
        <w:rPr>
          <w:rStyle w:val="xbe"/>
          <w:rFonts w:asciiTheme="majorHAnsi" w:hAnsiTheme="majorHAnsi"/>
          <w:sz w:val="20"/>
          <w:szCs w:val="20"/>
        </w:rPr>
        <w:t>Bauchat</w:t>
      </w:r>
      <w:proofErr w:type="spellEnd"/>
      <w:r w:rsidRPr="0067455D">
        <w:rPr>
          <w:rStyle w:val="xbe"/>
          <w:rFonts w:asciiTheme="majorHAnsi" w:hAnsiTheme="majorHAnsi"/>
          <w:sz w:val="20"/>
          <w:szCs w:val="20"/>
        </w:rPr>
        <w:t>, 75012 Paris</w:t>
      </w:r>
    </w:p>
    <w:p w:rsidR="00845157" w:rsidRPr="0067455D" w:rsidRDefault="00845157" w:rsidP="00845157">
      <w:pPr>
        <w:spacing w:after="0"/>
        <w:rPr>
          <w:rStyle w:val="xbe"/>
          <w:rFonts w:asciiTheme="majorHAnsi" w:hAnsiTheme="majorHAnsi"/>
          <w:sz w:val="20"/>
          <w:szCs w:val="20"/>
        </w:rPr>
      </w:pPr>
      <w:r w:rsidRPr="0067455D">
        <w:rPr>
          <w:rStyle w:val="xbe"/>
          <w:rFonts w:asciiTheme="majorHAnsi" w:hAnsiTheme="majorHAnsi"/>
          <w:sz w:val="20"/>
          <w:szCs w:val="20"/>
        </w:rPr>
        <w:t xml:space="preserve">Quand ? </w:t>
      </w:r>
      <w:r w:rsidRPr="0067455D">
        <w:rPr>
          <w:rStyle w:val="xbe"/>
          <w:rFonts w:asciiTheme="majorHAnsi" w:hAnsiTheme="majorHAnsi"/>
          <w:b/>
          <w:bCs/>
        </w:rPr>
        <w:t xml:space="preserve">Un </w:t>
      </w:r>
      <w:r w:rsidRPr="0067455D">
        <w:rPr>
          <w:rStyle w:val="xbe"/>
          <w:rFonts w:asciiTheme="majorHAnsi" w:hAnsiTheme="majorHAnsi"/>
          <w:b/>
          <w:bCs/>
        </w:rPr>
        <w:t>dimanche</w:t>
      </w:r>
      <w:r w:rsidRPr="0067455D">
        <w:rPr>
          <w:rStyle w:val="xbe"/>
          <w:rFonts w:asciiTheme="majorHAnsi" w:hAnsiTheme="majorHAnsi"/>
          <w:b/>
          <w:bCs/>
        </w:rPr>
        <w:t xml:space="preserve"> par mois</w:t>
      </w:r>
      <w:r w:rsidRPr="0067455D">
        <w:rPr>
          <w:rStyle w:val="xbe"/>
          <w:rFonts w:asciiTheme="majorHAnsi" w:hAnsiTheme="majorHAnsi"/>
        </w:rPr>
        <w:t xml:space="preserve"> </w:t>
      </w:r>
      <w:r w:rsidRPr="0067455D">
        <w:rPr>
          <w:rStyle w:val="xbe"/>
          <w:rFonts w:asciiTheme="majorHAnsi" w:hAnsiTheme="majorHAnsi"/>
          <w:sz w:val="20"/>
          <w:szCs w:val="20"/>
        </w:rPr>
        <w:t>(</w:t>
      </w:r>
      <w:r w:rsidRPr="0067455D">
        <w:rPr>
          <w:rStyle w:val="xbe"/>
          <w:rFonts w:asciiTheme="majorHAnsi" w:hAnsiTheme="majorHAnsi"/>
          <w:sz w:val="20"/>
          <w:szCs w:val="20"/>
        </w:rPr>
        <w:t>11/09 ; 16/10 ; 11/12 ;</w:t>
      </w:r>
      <w:r w:rsidR="00307270" w:rsidRPr="0067455D">
        <w:rPr>
          <w:rStyle w:val="xbe"/>
          <w:rFonts w:asciiTheme="majorHAnsi" w:hAnsiTheme="majorHAnsi"/>
          <w:sz w:val="20"/>
          <w:szCs w:val="20"/>
        </w:rPr>
        <w:t xml:space="preserve"> </w:t>
      </w:r>
      <w:r w:rsidRPr="0067455D">
        <w:rPr>
          <w:rStyle w:val="xbe"/>
          <w:rFonts w:asciiTheme="majorHAnsi" w:hAnsiTheme="majorHAnsi"/>
          <w:sz w:val="20"/>
          <w:szCs w:val="20"/>
        </w:rPr>
        <w:t>5/03 </w:t>
      </w:r>
      <w:proofErr w:type="gramStart"/>
      <w:r w:rsidRPr="0067455D">
        <w:rPr>
          <w:rStyle w:val="xbe"/>
          <w:rFonts w:asciiTheme="majorHAnsi" w:hAnsiTheme="majorHAnsi"/>
          <w:sz w:val="20"/>
          <w:szCs w:val="20"/>
        </w:rPr>
        <w:t>;14</w:t>
      </w:r>
      <w:proofErr w:type="gramEnd"/>
      <w:r w:rsidRPr="0067455D">
        <w:rPr>
          <w:rStyle w:val="xbe"/>
          <w:rFonts w:asciiTheme="majorHAnsi" w:hAnsiTheme="majorHAnsi"/>
          <w:sz w:val="20"/>
          <w:szCs w:val="20"/>
        </w:rPr>
        <w:t>/05)</w:t>
      </w:r>
    </w:p>
    <w:p w:rsidR="00845157" w:rsidRPr="0067455D" w:rsidRDefault="00845157" w:rsidP="00845157">
      <w:pPr>
        <w:spacing w:after="0"/>
        <w:rPr>
          <w:rStyle w:val="xbe"/>
          <w:rFonts w:asciiTheme="majorHAnsi" w:hAnsiTheme="majorHAnsi"/>
          <w:b/>
          <w:bCs/>
        </w:rPr>
      </w:pPr>
      <w:proofErr w:type="gramStart"/>
      <w:r w:rsidRPr="0067455D">
        <w:rPr>
          <w:rStyle w:val="xbe"/>
          <w:rFonts w:asciiTheme="majorHAnsi" w:hAnsiTheme="majorHAnsi"/>
          <w:b/>
          <w:bCs/>
        </w:rPr>
        <w:t>de</w:t>
      </w:r>
      <w:proofErr w:type="gramEnd"/>
      <w:r w:rsidRPr="0067455D">
        <w:rPr>
          <w:rStyle w:val="xbe"/>
          <w:rFonts w:asciiTheme="majorHAnsi" w:hAnsiTheme="majorHAnsi"/>
          <w:b/>
          <w:bCs/>
        </w:rPr>
        <w:t xml:space="preserve"> 10h (accueil 9</w:t>
      </w:r>
      <w:r w:rsidRPr="0067455D">
        <w:rPr>
          <w:rStyle w:val="xbe"/>
          <w:rFonts w:asciiTheme="majorHAnsi" w:hAnsiTheme="majorHAnsi"/>
          <w:b/>
          <w:bCs/>
        </w:rPr>
        <w:t>h</w:t>
      </w:r>
      <w:r w:rsidRPr="0067455D">
        <w:rPr>
          <w:rStyle w:val="xbe"/>
          <w:rFonts w:asciiTheme="majorHAnsi" w:hAnsiTheme="majorHAnsi"/>
          <w:b/>
          <w:bCs/>
        </w:rPr>
        <w:t>30) à 11</w:t>
      </w:r>
      <w:r w:rsidRPr="0067455D">
        <w:rPr>
          <w:rStyle w:val="xbe"/>
          <w:rFonts w:asciiTheme="majorHAnsi" w:hAnsiTheme="majorHAnsi"/>
          <w:b/>
          <w:bCs/>
        </w:rPr>
        <w:t>h</w:t>
      </w:r>
      <w:r w:rsidRPr="0067455D">
        <w:rPr>
          <w:rStyle w:val="xbe"/>
          <w:rFonts w:asciiTheme="majorHAnsi" w:hAnsiTheme="majorHAnsi"/>
          <w:b/>
          <w:bCs/>
        </w:rPr>
        <w:t>15</w:t>
      </w:r>
    </w:p>
    <w:p w:rsidR="00845157" w:rsidRPr="0067455D" w:rsidRDefault="00845157" w:rsidP="00845157">
      <w:pPr>
        <w:spacing w:after="0"/>
        <w:rPr>
          <w:rStyle w:val="xbe"/>
          <w:rFonts w:asciiTheme="majorHAnsi" w:hAnsiTheme="majorHAnsi"/>
          <w:sz w:val="10"/>
          <w:szCs w:val="10"/>
        </w:rPr>
      </w:pPr>
    </w:p>
    <w:p w:rsidR="00964CDC" w:rsidRPr="00E1400B" w:rsidRDefault="00845157" w:rsidP="00964CDC">
      <w:pPr>
        <w:spacing w:after="0"/>
        <w:jc w:val="both"/>
        <w:rPr>
          <w:rFonts w:asciiTheme="majorHAnsi" w:hAnsiTheme="majorHAnsi"/>
        </w:rPr>
      </w:pPr>
      <w:r w:rsidRPr="00E1400B">
        <w:rPr>
          <w:rFonts w:asciiTheme="majorHAnsi" w:hAnsiTheme="majorHAnsi"/>
          <w:b/>
          <w:bCs/>
          <w:sz w:val="32"/>
          <w:szCs w:val="32"/>
        </w:rPr>
        <w:t>L</w:t>
      </w:r>
      <w:r w:rsidR="00964CDC" w:rsidRPr="00E1400B">
        <w:rPr>
          <w:rFonts w:asciiTheme="majorHAnsi" w:hAnsiTheme="majorHAnsi"/>
          <w:b/>
          <w:bCs/>
          <w:sz w:val="32"/>
          <w:szCs w:val="32"/>
        </w:rPr>
        <w:t xml:space="preserve">a Pédagogie </w:t>
      </w:r>
      <w:r w:rsidR="00964CDC" w:rsidRPr="00E1400B">
        <w:rPr>
          <w:rFonts w:asciiTheme="majorHAnsi" w:hAnsiTheme="majorHAnsi"/>
        </w:rPr>
        <w:t>en tant qu’art d’éduquer est au cœur de la pensée juive. La tradition nous enseigne la complémentarité du faire et du comprendre, chaque pratique étant comme l’art de nous éduquer nous-mêmes. L’étude de la Torah est centrale dans le judaïsme. En étudiant nous-mêmes, nous montrons à nos enfants combien l’étude compte pour nous, et apprenant à enseigner, nous profitons au mieux du grand privilège qui est le nôtre, la transmission.</w:t>
      </w:r>
    </w:p>
    <w:p w:rsidR="00964CDC" w:rsidRPr="00E1400B" w:rsidRDefault="00964CDC" w:rsidP="00845157">
      <w:pPr>
        <w:spacing w:after="0"/>
        <w:jc w:val="both"/>
        <w:rPr>
          <w:rFonts w:asciiTheme="majorHAnsi" w:hAnsiTheme="majorHAnsi"/>
        </w:rPr>
      </w:pPr>
      <w:r w:rsidRPr="00E1400B">
        <w:rPr>
          <w:rFonts w:asciiTheme="majorHAnsi" w:hAnsiTheme="majorHAnsi"/>
          <w:b/>
          <w:bCs/>
          <w:sz w:val="28"/>
          <w:szCs w:val="28"/>
        </w:rPr>
        <w:t>La Bible</w:t>
      </w:r>
      <w:r w:rsidR="00845157" w:rsidRPr="00E1400B">
        <w:rPr>
          <w:rFonts w:asciiTheme="majorHAnsi" w:hAnsiTheme="majorHAnsi"/>
          <w:sz w:val="28"/>
          <w:szCs w:val="28"/>
        </w:rPr>
        <w:t xml:space="preserve"> </w:t>
      </w:r>
      <w:r w:rsidRPr="00E1400B">
        <w:rPr>
          <w:rFonts w:asciiTheme="majorHAnsi" w:hAnsiTheme="majorHAnsi"/>
        </w:rPr>
        <w:t xml:space="preserve">n’est pas toujours facile à comprendre, et certains passages peuvent parfois nous révolter. Pour notre tradition, ces réactions sont normales et saines, car elles sont une occasion de réfléchir. Réfléchir pour nous-mêmes au sens de la vie, et partager nos réflexions avec nos enfants, est une belle façon de transmettre nos valeurs, d’une façon très douce et très respectueuse. </w:t>
      </w:r>
    </w:p>
    <w:p w:rsidR="00964CDC" w:rsidRPr="00E1400B" w:rsidRDefault="00964CDC" w:rsidP="00150122">
      <w:pPr>
        <w:spacing w:after="0"/>
        <w:jc w:val="both"/>
        <w:rPr>
          <w:rFonts w:asciiTheme="majorHAnsi" w:hAnsiTheme="majorHAnsi"/>
        </w:rPr>
      </w:pPr>
      <w:r w:rsidRPr="00E1400B">
        <w:rPr>
          <w:rFonts w:asciiTheme="majorHAnsi" w:hAnsiTheme="majorHAnsi"/>
          <w:b/>
          <w:bCs/>
          <w:sz w:val="28"/>
          <w:szCs w:val="28"/>
        </w:rPr>
        <w:t xml:space="preserve">Les Livres Bibliques </w:t>
      </w:r>
      <w:r w:rsidRPr="00E1400B">
        <w:rPr>
          <w:rFonts w:asciiTheme="majorHAnsi" w:hAnsiTheme="majorHAnsi"/>
        </w:rPr>
        <w:t>nous donnent l’occasion de parler non pas « des problèmes » quand ils arrivent, mais des « valeurs » et des « solutions possibles » à nos difficultés</w:t>
      </w:r>
      <w:r w:rsidR="00150122" w:rsidRPr="00E1400B">
        <w:rPr>
          <w:rFonts w:asciiTheme="majorHAnsi" w:hAnsiTheme="majorHAnsi"/>
        </w:rPr>
        <w:t>. Le « que penses-tu de telle situation » peut souvent remplacer avantageusement le très solennel « Il faut qu’on parle ».</w:t>
      </w:r>
    </w:p>
    <w:p w:rsidR="00150122" w:rsidRPr="00E1400B" w:rsidRDefault="00150122" w:rsidP="00150122">
      <w:pPr>
        <w:spacing w:after="0"/>
        <w:jc w:val="both"/>
        <w:rPr>
          <w:rFonts w:asciiTheme="majorHAnsi" w:hAnsiTheme="majorHAnsi"/>
        </w:rPr>
      </w:pPr>
      <w:r w:rsidRPr="00E1400B">
        <w:rPr>
          <w:rFonts w:asciiTheme="majorHAnsi" w:hAnsiTheme="majorHAnsi"/>
        </w:rPr>
        <w:t>Nos textes de cette année seront les textes bibliques lus à la fête juive qui approche, le « prétexte » à la discussion n’est donc pas les difficultés, mais le calendrier.</w:t>
      </w:r>
    </w:p>
    <w:p w:rsidR="00845157" w:rsidRPr="00E1400B" w:rsidRDefault="00845157" w:rsidP="00150122">
      <w:pPr>
        <w:spacing w:after="0"/>
        <w:jc w:val="both"/>
        <w:rPr>
          <w:rFonts w:asciiTheme="majorHAnsi" w:hAnsiTheme="majorHAnsi"/>
        </w:rPr>
      </w:pPr>
      <w:r w:rsidRPr="00E1400B">
        <w:rPr>
          <w:rFonts w:asciiTheme="majorHAnsi" w:hAnsiTheme="majorHAnsi"/>
        </w:rPr>
        <w:t xml:space="preserve">A partir </w:t>
      </w:r>
      <w:r w:rsidR="00150122" w:rsidRPr="00E1400B">
        <w:rPr>
          <w:rFonts w:asciiTheme="majorHAnsi" w:hAnsiTheme="majorHAnsi"/>
        </w:rPr>
        <w:t xml:space="preserve">de </w:t>
      </w:r>
      <w:proofErr w:type="spellStart"/>
      <w:r w:rsidR="00150122" w:rsidRPr="00E1400B">
        <w:rPr>
          <w:rFonts w:asciiTheme="majorHAnsi" w:hAnsiTheme="majorHAnsi"/>
        </w:rPr>
        <w:t>la</w:t>
      </w:r>
      <w:proofErr w:type="spellEnd"/>
      <w:r w:rsidR="00150122" w:rsidRPr="00E1400B">
        <w:rPr>
          <w:rFonts w:asciiTheme="majorHAnsi" w:hAnsiTheme="majorHAnsi"/>
        </w:rPr>
        <w:t xml:space="preserve"> bible</w:t>
      </w:r>
      <w:r w:rsidRPr="00E1400B">
        <w:rPr>
          <w:rFonts w:asciiTheme="majorHAnsi" w:hAnsiTheme="majorHAnsi"/>
        </w:rPr>
        <w:t xml:space="preserve"> dans le texte, avec des traductions en français, des </w:t>
      </w:r>
      <w:proofErr w:type="spellStart"/>
      <w:r w:rsidRPr="00E1400B">
        <w:rPr>
          <w:rFonts w:asciiTheme="majorHAnsi" w:hAnsiTheme="majorHAnsi"/>
        </w:rPr>
        <w:t>Hévroutot</w:t>
      </w:r>
      <w:proofErr w:type="spellEnd"/>
      <w:r w:rsidRPr="00E1400B">
        <w:rPr>
          <w:rFonts w:asciiTheme="majorHAnsi" w:hAnsiTheme="majorHAnsi"/>
        </w:rPr>
        <w:t xml:space="preserve"> (études en binôme), et avec l’objectif d’en tirer des enseignements de sagesse, nous trouverons chacun notre place dans l’étude de ce texte merveilleux.</w:t>
      </w:r>
    </w:p>
    <w:p w:rsidR="00A76AAD" w:rsidRPr="0067455D" w:rsidRDefault="00A76AAD" w:rsidP="00A76AAD">
      <w:pPr>
        <w:spacing w:after="0"/>
        <w:rPr>
          <w:rStyle w:val="xbe"/>
          <w:rFonts w:asciiTheme="majorHAnsi" w:hAnsiTheme="majorHAnsi"/>
          <w:sz w:val="10"/>
          <w:szCs w:val="10"/>
        </w:rPr>
      </w:pPr>
    </w:p>
    <w:p w:rsidR="00A76AAD" w:rsidRPr="00E1400B" w:rsidRDefault="00845157" w:rsidP="00AF4FFC">
      <w:pPr>
        <w:spacing w:after="0"/>
        <w:rPr>
          <w:rFonts w:asciiTheme="majorHAnsi" w:eastAsia="Times New Roman" w:hAnsiTheme="majorHAnsi" w:cs="Times New Roman"/>
          <w:lang w:eastAsia="fr-FR" w:bidi="he-IL"/>
        </w:rPr>
      </w:pPr>
      <w:r w:rsidRPr="00E1400B">
        <w:rPr>
          <w:rFonts w:asciiTheme="majorHAnsi" w:hAnsiTheme="majorHAnsi"/>
        </w:rPr>
        <w:t>1</w:t>
      </w:r>
      <w:r w:rsidRPr="00E1400B">
        <w:rPr>
          <w:rFonts w:asciiTheme="majorHAnsi" w:hAnsiTheme="majorHAnsi"/>
        </w:rPr>
        <w:tab/>
      </w:r>
      <w:r w:rsidR="00A76AAD" w:rsidRPr="00E1400B">
        <w:rPr>
          <w:rStyle w:val="xbe"/>
          <w:rFonts w:asciiTheme="majorHAnsi" w:hAnsiTheme="majorHAnsi"/>
        </w:rPr>
        <w:t>11/09 </w:t>
      </w:r>
      <w:r w:rsidRPr="00E1400B">
        <w:rPr>
          <w:rFonts w:asciiTheme="majorHAnsi" w:hAnsiTheme="majorHAnsi"/>
        </w:rPr>
        <w:tab/>
      </w:r>
      <w:r w:rsidR="00A76AAD" w:rsidRPr="00E1400B">
        <w:rPr>
          <w:rFonts w:asciiTheme="majorHAnsi" w:hAnsiTheme="majorHAnsi"/>
          <w:b/>
          <w:bCs/>
        </w:rPr>
        <w:t>Jonas</w:t>
      </w:r>
      <w:r w:rsidR="00AF4FFC" w:rsidRPr="00E1400B">
        <w:rPr>
          <w:rFonts w:asciiTheme="majorHAnsi" w:eastAsia="Times New Roman" w:hAnsiTheme="majorHAnsi" w:cs="Times New Roman"/>
          <w:b/>
          <w:bCs/>
          <w:lang w:eastAsia="fr-FR" w:bidi="he-IL"/>
        </w:rPr>
        <w:t>, le gentil prophète désobéissant</w:t>
      </w:r>
    </w:p>
    <w:p w:rsidR="00845157" w:rsidRPr="00E1400B" w:rsidRDefault="00845157" w:rsidP="00396F74">
      <w:pPr>
        <w:spacing w:after="0"/>
        <w:rPr>
          <w:rFonts w:asciiTheme="majorHAnsi" w:hAnsiTheme="majorHAnsi"/>
        </w:rPr>
      </w:pPr>
      <w:r w:rsidRPr="00E1400B">
        <w:rPr>
          <w:rFonts w:asciiTheme="majorHAnsi" w:hAnsiTheme="majorHAnsi"/>
        </w:rPr>
        <w:t>2</w:t>
      </w:r>
      <w:r w:rsidRPr="00E1400B">
        <w:rPr>
          <w:rFonts w:asciiTheme="majorHAnsi" w:hAnsiTheme="majorHAnsi"/>
        </w:rPr>
        <w:tab/>
      </w:r>
      <w:r w:rsidR="00A76AAD" w:rsidRPr="00E1400B">
        <w:rPr>
          <w:rFonts w:asciiTheme="majorHAnsi" w:hAnsiTheme="majorHAnsi"/>
        </w:rPr>
        <w:t>16</w:t>
      </w:r>
      <w:r w:rsidRPr="00E1400B">
        <w:rPr>
          <w:rFonts w:asciiTheme="majorHAnsi" w:hAnsiTheme="majorHAnsi"/>
        </w:rPr>
        <w:t>/1</w:t>
      </w:r>
      <w:r w:rsidR="00A76AAD" w:rsidRPr="00E1400B">
        <w:rPr>
          <w:rFonts w:asciiTheme="majorHAnsi" w:hAnsiTheme="majorHAnsi"/>
        </w:rPr>
        <w:t>0</w:t>
      </w:r>
      <w:r w:rsidRPr="00E1400B">
        <w:rPr>
          <w:rFonts w:asciiTheme="majorHAnsi" w:hAnsiTheme="majorHAnsi"/>
        </w:rPr>
        <w:t xml:space="preserve"> </w:t>
      </w:r>
      <w:r w:rsidRPr="00E1400B">
        <w:rPr>
          <w:rFonts w:asciiTheme="majorHAnsi" w:hAnsiTheme="majorHAnsi"/>
        </w:rPr>
        <w:tab/>
      </w:r>
      <w:proofErr w:type="spellStart"/>
      <w:r w:rsidR="00396F74" w:rsidRPr="00E1400B">
        <w:rPr>
          <w:rFonts w:asciiTheme="majorHAnsi" w:hAnsiTheme="majorHAnsi"/>
          <w:b/>
          <w:bCs/>
        </w:rPr>
        <w:t>Kohélet</w:t>
      </w:r>
      <w:proofErr w:type="spellEnd"/>
      <w:r w:rsidR="00396F74" w:rsidRPr="00E1400B">
        <w:rPr>
          <w:rFonts w:asciiTheme="majorHAnsi" w:hAnsiTheme="majorHAnsi"/>
          <w:b/>
          <w:bCs/>
        </w:rPr>
        <w:t>, l’épicurien désenchanté</w:t>
      </w:r>
      <w:r w:rsidR="00A76AAD" w:rsidRPr="00E1400B">
        <w:rPr>
          <w:rFonts w:asciiTheme="majorHAnsi" w:hAnsiTheme="majorHAnsi"/>
        </w:rPr>
        <w:t xml:space="preserve"> </w:t>
      </w:r>
    </w:p>
    <w:p w:rsidR="00845157" w:rsidRPr="00E1400B" w:rsidRDefault="00845157" w:rsidP="00A76AAD">
      <w:pPr>
        <w:spacing w:after="0"/>
        <w:rPr>
          <w:rFonts w:asciiTheme="majorHAnsi" w:hAnsiTheme="majorHAnsi"/>
        </w:rPr>
      </w:pPr>
      <w:r w:rsidRPr="00E1400B">
        <w:rPr>
          <w:rFonts w:asciiTheme="majorHAnsi" w:hAnsiTheme="majorHAnsi"/>
        </w:rPr>
        <w:t>3</w:t>
      </w:r>
      <w:r w:rsidRPr="00E1400B">
        <w:rPr>
          <w:rFonts w:asciiTheme="majorHAnsi" w:hAnsiTheme="majorHAnsi"/>
        </w:rPr>
        <w:tab/>
        <w:t>1</w:t>
      </w:r>
      <w:r w:rsidR="00A76AAD" w:rsidRPr="00E1400B">
        <w:rPr>
          <w:rFonts w:asciiTheme="majorHAnsi" w:hAnsiTheme="majorHAnsi"/>
        </w:rPr>
        <w:t>1</w:t>
      </w:r>
      <w:r w:rsidRPr="00E1400B">
        <w:rPr>
          <w:rFonts w:asciiTheme="majorHAnsi" w:hAnsiTheme="majorHAnsi"/>
        </w:rPr>
        <w:t xml:space="preserve">/12   </w:t>
      </w:r>
      <w:r w:rsidR="00E546F3" w:rsidRPr="00E1400B">
        <w:rPr>
          <w:rFonts w:asciiTheme="majorHAnsi" w:hAnsiTheme="majorHAnsi"/>
          <w:b/>
          <w:bCs/>
        </w:rPr>
        <w:t>L</w:t>
      </w:r>
      <w:r w:rsidR="00A76AAD" w:rsidRPr="00E1400B">
        <w:rPr>
          <w:rFonts w:asciiTheme="majorHAnsi" w:hAnsiTheme="majorHAnsi"/>
          <w:b/>
          <w:bCs/>
        </w:rPr>
        <w:t xml:space="preserve">’histoire de </w:t>
      </w:r>
      <w:proofErr w:type="spellStart"/>
      <w:r w:rsidR="00A76AAD" w:rsidRPr="00E1400B">
        <w:rPr>
          <w:rFonts w:asciiTheme="majorHAnsi" w:hAnsiTheme="majorHAnsi"/>
          <w:b/>
          <w:bCs/>
        </w:rPr>
        <w:t>Hanouka</w:t>
      </w:r>
      <w:proofErr w:type="spellEnd"/>
      <w:r w:rsidR="00A76AAD" w:rsidRPr="00E1400B">
        <w:rPr>
          <w:rFonts w:asciiTheme="majorHAnsi" w:hAnsiTheme="majorHAnsi"/>
        </w:rPr>
        <w:t xml:space="preserve"> </w:t>
      </w:r>
    </w:p>
    <w:p w:rsidR="00A76AAD" w:rsidRPr="00E1400B" w:rsidRDefault="00845157" w:rsidP="00A76AAD">
      <w:pPr>
        <w:spacing w:after="0"/>
        <w:rPr>
          <w:rFonts w:asciiTheme="majorHAnsi" w:hAnsiTheme="majorHAnsi"/>
          <w:b/>
          <w:bCs/>
        </w:rPr>
      </w:pPr>
      <w:r w:rsidRPr="00E1400B">
        <w:rPr>
          <w:rFonts w:asciiTheme="majorHAnsi" w:hAnsiTheme="majorHAnsi"/>
        </w:rPr>
        <w:t>4</w:t>
      </w:r>
      <w:r w:rsidRPr="00E1400B">
        <w:rPr>
          <w:rFonts w:asciiTheme="majorHAnsi" w:hAnsiTheme="majorHAnsi"/>
        </w:rPr>
        <w:tab/>
      </w:r>
      <w:r w:rsidR="00A76AAD" w:rsidRPr="00E1400B">
        <w:rPr>
          <w:rFonts w:asciiTheme="majorHAnsi" w:hAnsiTheme="majorHAnsi"/>
        </w:rPr>
        <w:t>5/3</w:t>
      </w:r>
      <w:r w:rsidRPr="00E1400B">
        <w:rPr>
          <w:rFonts w:asciiTheme="majorHAnsi" w:hAnsiTheme="majorHAnsi"/>
        </w:rPr>
        <w:t xml:space="preserve">    </w:t>
      </w:r>
      <w:r w:rsidRPr="00E1400B">
        <w:rPr>
          <w:rFonts w:asciiTheme="majorHAnsi" w:hAnsiTheme="majorHAnsi"/>
        </w:rPr>
        <w:tab/>
      </w:r>
      <w:r w:rsidR="00E546F3" w:rsidRPr="00E1400B">
        <w:rPr>
          <w:rFonts w:asciiTheme="majorHAnsi" w:hAnsiTheme="majorHAnsi"/>
          <w:b/>
          <w:bCs/>
        </w:rPr>
        <w:t>L</w:t>
      </w:r>
      <w:r w:rsidR="00A76AAD" w:rsidRPr="00E1400B">
        <w:rPr>
          <w:rFonts w:asciiTheme="majorHAnsi" w:hAnsiTheme="majorHAnsi"/>
          <w:b/>
          <w:bCs/>
        </w:rPr>
        <w:t xml:space="preserve">’histoire d’Esther </w:t>
      </w:r>
      <w:bookmarkStart w:id="0" w:name="_GoBack"/>
      <w:bookmarkEnd w:id="0"/>
    </w:p>
    <w:p w:rsidR="00845157" w:rsidRPr="00E1400B" w:rsidRDefault="00845157" w:rsidP="00A76AAD">
      <w:pPr>
        <w:spacing w:after="0"/>
        <w:rPr>
          <w:rStyle w:val="lev"/>
          <w:rFonts w:asciiTheme="majorHAnsi" w:hAnsiTheme="majorHAnsi"/>
          <w:b w:val="0"/>
          <w:bCs w:val="0"/>
        </w:rPr>
      </w:pPr>
      <w:r w:rsidRPr="00E1400B">
        <w:rPr>
          <w:rFonts w:asciiTheme="majorHAnsi" w:hAnsiTheme="majorHAnsi"/>
        </w:rPr>
        <w:t>5</w:t>
      </w:r>
      <w:r w:rsidRPr="00E1400B">
        <w:rPr>
          <w:rFonts w:asciiTheme="majorHAnsi" w:hAnsiTheme="majorHAnsi"/>
        </w:rPr>
        <w:tab/>
      </w:r>
      <w:r w:rsidR="00A76AAD" w:rsidRPr="00E1400B">
        <w:rPr>
          <w:rFonts w:asciiTheme="majorHAnsi" w:hAnsiTheme="majorHAnsi"/>
        </w:rPr>
        <w:t>14/5</w:t>
      </w:r>
      <w:r w:rsidRPr="00E1400B">
        <w:rPr>
          <w:rFonts w:asciiTheme="majorHAnsi" w:hAnsiTheme="majorHAnsi"/>
        </w:rPr>
        <w:tab/>
      </w:r>
      <w:r w:rsidR="00E546F3" w:rsidRPr="00E1400B">
        <w:rPr>
          <w:rFonts w:asciiTheme="majorHAnsi" w:hAnsiTheme="majorHAnsi"/>
          <w:b/>
          <w:bCs/>
        </w:rPr>
        <w:t>L</w:t>
      </w:r>
      <w:r w:rsidR="00A76AAD" w:rsidRPr="00E1400B">
        <w:rPr>
          <w:rFonts w:asciiTheme="majorHAnsi" w:hAnsiTheme="majorHAnsi"/>
          <w:b/>
          <w:bCs/>
        </w:rPr>
        <w:t xml:space="preserve">’histoire de </w:t>
      </w:r>
      <w:proofErr w:type="spellStart"/>
      <w:r w:rsidR="00A76AAD" w:rsidRPr="00E1400B">
        <w:rPr>
          <w:rFonts w:asciiTheme="majorHAnsi" w:hAnsiTheme="majorHAnsi"/>
          <w:b/>
          <w:bCs/>
        </w:rPr>
        <w:t>ruth</w:t>
      </w:r>
      <w:proofErr w:type="spellEnd"/>
    </w:p>
    <w:p w:rsidR="00A76AAD" w:rsidRPr="0067455D" w:rsidRDefault="00A76AAD" w:rsidP="00845157">
      <w:pPr>
        <w:spacing w:after="0"/>
        <w:rPr>
          <w:rFonts w:asciiTheme="majorHAnsi" w:hAnsiTheme="majorHAnsi"/>
          <w:sz w:val="10"/>
          <w:szCs w:val="10"/>
        </w:rPr>
      </w:pPr>
    </w:p>
    <w:p w:rsidR="00845157" w:rsidRPr="00E1400B" w:rsidRDefault="00845157" w:rsidP="00E1400B">
      <w:pPr>
        <w:spacing w:after="0"/>
        <w:rPr>
          <w:rFonts w:asciiTheme="majorHAnsi" w:eastAsia="Times New Roman" w:hAnsiTheme="majorHAnsi" w:cs="Times New Roman"/>
          <w:b/>
          <w:bCs/>
          <w:lang w:eastAsia="fr-FR" w:bidi="he-IL"/>
        </w:rPr>
      </w:pPr>
      <w:r w:rsidRPr="00E1400B">
        <w:rPr>
          <w:rFonts w:asciiTheme="majorHAnsi" w:eastAsia="Times New Roman" w:hAnsiTheme="majorHAnsi" w:cs="Times New Roman"/>
          <w:b/>
          <w:bCs/>
          <w:lang w:eastAsia="fr-FR" w:bidi="he-IL"/>
        </w:rPr>
        <w:t xml:space="preserve">NB : Les textes sont téléchargeables le </w:t>
      </w:r>
      <w:r w:rsidR="00E1400B" w:rsidRPr="00E1400B">
        <w:rPr>
          <w:rFonts w:asciiTheme="majorHAnsi" w:eastAsia="Times New Roman" w:hAnsiTheme="majorHAnsi" w:cs="Times New Roman"/>
          <w:b/>
          <w:bCs/>
          <w:lang w:eastAsia="fr-FR" w:bidi="he-IL"/>
        </w:rPr>
        <w:t>dimanche</w:t>
      </w:r>
      <w:r w:rsidRPr="00E1400B">
        <w:rPr>
          <w:rFonts w:asciiTheme="majorHAnsi" w:eastAsia="Times New Roman" w:hAnsiTheme="majorHAnsi" w:cs="Times New Roman"/>
          <w:b/>
          <w:bCs/>
          <w:lang w:eastAsia="fr-FR" w:bidi="he-IL"/>
        </w:rPr>
        <w:t xml:space="preserve"> précédent le cours. Pour les recevoir directement dans votre boite email, abonnez-vous au site  </w:t>
      </w:r>
      <w:hyperlink r:id="rId6" w:history="1">
        <w:r w:rsidRPr="00E1400B">
          <w:rPr>
            <w:rStyle w:val="Lienhypertexte"/>
            <w:rFonts w:asciiTheme="majorHAnsi" w:eastAsia="Times New Roman" w:hAnsiTheme="majorHAnsi" w:cs="Times New Roman"/>
            <w:b/>
            <w:bCs/>
            <w:color w:val="auto"/>
            <w:lang w:eastAsia="fr-FR" w:bidi="he-IL"/>
          </w:rPr>
          <w:t>https://poursurmelin.wordpress.com/</w:t>
        </w:r>
      </w:hyperlink>
    </w:p>
    <w:p w:rsidR="00845157" w:rsidRPr="0067455D" w:rsidRDefault="00845157" w:rsidP="00845157">
      <w:pPr>
        <w:spacing w:after="0"/>
        <w:rPr>
          <w:rFonts w:asciiTheme="majorHAnsi" w:hAnsiTheme="majorHAnsi"/>
          <w:sz w:val="14"/>
          <w:szCs w:val="14"/>
        </w:rPr>
      </w:pPr>
    </w:p>
    <w:p w:rsidR="001716C5" w:rsidRPr="0067455D" w:rsidRDefault="00845157" w:rsidP="00CC43D9">
      <w:pPr>
        <w:spacing w:after="0" w:line="240" w:lineRule="auto"/>
        <w:jc w:val="both"/>
        <w:rPr>
          <w:rFonts w:asciiTheme="majorHAnsi" w:eastAsia="Times New Roman" w:hAnsiTheme="majorHAnsi" w:cstheme="majorBidi"/>
          <w:b/>
          <w:bCs/>
          <w:sz w:val="24"/>
          <w:szCs w:val="24"/>
          <w:lang w:eastAsia="fr-FR" w:bidi="he-IL"/>
        </w:rPr>
      </w:pPr>
      <w:r w:rsidRPr="0067455D">
        <w:rPr>
          <w:rFonts w:asciiTheme="majorHAnsi" w:hAnsiTheme="majorHAnsi" w:cstheme="majorBidi"/>
          <w:b/>
          <w:bCs/>
          <w:sz w:val="24"/>
          <w:szCs w:val="24"/>
        </w:rPr>
        <w:t>1</w:t>
      </w:r>
      <w:r w:rsidRPr="0067455D">
        <w:rPr>
          <w:rFonts w:asciiTheme="majorHAnsi" w:hAnsiTheme="majorHAnsi" w:cstheme="majorBidi"/>
          <w:b/>
          <w:bCs/>
          <w:sz w:val="24"/>
          <w:szCs w:val="24"/>
        </w:rPr>
        <w:tab/>
      </w:r>
      <w:r w:rsidR="001716C5" w:rsidRPr="0067455D">
        <w:rPr>
          <w:rStyle w:val="xbe"/>
          <w:rFonts w:asciiTheme="majorHAnsi" w:hAnsiTheme="majorHAnsi" w:cstheme="majorBidi"/>
          <w:b/>
          <w:bCs/>
          <w:sz w:val="24"/>
          <w:szCs w:val="24"/>
        </w:rPr>
        <w:t>11/09 </w:t>
      </w:r>
      <w:r w:rsidR="001716C5" w:rsidRPr="0067455D">
        <w:rPr>
          <w:rStyle w:val="xbe"/>
          <w:rFonts w:asciiTheme="majorHAnsi" w:hAnsiTheme="majorHAnsi" w:cstheme="majorBidi"/>
          <w:b/>
          <w:bCs/>
          <w:sz w:val="24"/>
          <w:szCs w:val="24"/>
        </w:rPr>
        <w:tab/>
      </w:r>
      <w:r w:rsidRPr="0067455D">
        <w:rPr>
          <w:rFonts w:asciiTheme="majorHAnsi" w:hAnsiTheme="majorHAnsi" w:cstheme="majorBidi"/>
          <w:b/>
          <w:bCs/>
          <w:sz w:val="24"/>
          <w:szCs w:val="24"/>
        </w:rPr>
        <w:tab/>
      </w:r>
      <w:r w:rsidR="001716C5" w:rsidRPr="0067455D">
        <w:rPr>
          <w:rFonts w:asciiTheme="majorHAnsi" w:eastAsia="Times New Roman" w:hAnsiTheme="majorHAnsi" w:cstheme="majorBidi"/>
          <w:b/>
          <w:bCs/>
          <w:sz w:val="24"/>
          <w:szCs w:val="24"/>
          <w:lang w:eastAsia="fr-FR" w:bidi="he-IL"/>
        </w:rPr>
        <w:t>Jonas, le gentil prophète désobéissant</w:t>
      </w:r>
    </w:p>
    <w:p w:rsidR="0067455D" w:rsidRPr="00E1400B" w:rsidRDefault="0067455D" w:rsidP="00CC43D9">
      <w:pPr>
        <w:spacing w:after="0" w:line="240" w:lineRule="auto"/>
        <w:jc w:val="both"/>
        <w:rPr>
          <w:rFonts w:asciiTheme="majorHAnsi" w:eastAsia="Times New Roman" w:hAnsiTheme="majorHAnsi" w:cstheme="majorBidi"/>
          <w:b/>
          <w:bCs/>
          <w:sz w:val="28"/>
          <w:szCs w:val="28"/>
          <w:lang w:eastAsia="fr-FR" w:bidi="he-IL"/>
        </w:rPr>
      </w:pPr>
      <w:r>
        <w:rPr>
          <w:rStyle w:val="lev"/>
        </w:rPr>
        <w:t>Le livre de Jonas: approche pédagogique de l'obéissance relative - Bible et Pédagogie 1, c'est déjà dimanche prochain, à Nation/</w:t>
      </w:r>
      <w:proofErr w:type="spellStart"/>
      <w:r>
        <w:rPr>
          <w:rStyle w:val="lev"/>
        </w:rPr>
        <w:t>Ganénou</w:t>
      </w:r>
      <w:proofErr w:type="spellEnd"/>
      <w:r>
        <w:rPr>
          <w:rStyle w:val="lev"/>
        </w:rPr>
        <w:t>. Pour les parents et tous ceux qui aiment la pédagogie.</w:t>
      </w:r>
    </w:p>
    <w:p w:rsidR="001716C5" w:rsidRPr="0067455D" w:rsidRDefault="001716C5" w:rsidP="00CC43D9">
      <w:pPr>
        <w:spacing w:after="0" w:line="240" w:lineRule="auto"/>
        <w:jc w:val="both"/>
        <w:rPr>
          <w:rFonts w:asciiTheme="majorHAnsi" w:hAnsiTheme="majorHAnsi"/>
          <w:sz w:val="10"/>
          <w:szCs w:val="10"/>
        </w:rPr>
      </w:pPr>
    </w:p>
    <w:p w:rsidR="001716C5" w:rsidRPr="00E1400B" w:rsidRDefault="001716C5" w:rsidP="00CC43D9">
      <w:pPr>
        <w:spacing w:after="0" w:line="240" w:lineRule="auto"/>
        <w:jc w:val="both"/>
        <w:rPr>
          <w:rFonts w:asciiTheme="majorHAnsi" w:hAnsiTheme="majorHAnsi"/>
        </w:rPr>
      </w:pPr>
      <w:r w:rsidRPr="00E1400B">
        <w:rPr>
          <w:rFonts w:asciiTheme="majorHAnsi" w:hAnsiTheme="majorHAnsi"/>
        </w:rPr>
        <w:t xml:space="preserve">On pourrait s’imaginer qu’il faut être parfait, qu’il faut être obéissant, qu’il faut vouloir le bien des autres toujours et qu’il faut faire son devoir. Si tel est le cas, que fait le prophète Jonas dans la Bible ? Et pourquoi lit-on son histoire à </w:t>
      </w:r>
      <w:proofErr w:type="spellStart"/>
      <w:r w:rsidRPr="00E1400B">
        <w:rPr>
          <w:rFonts w:asciiTheme="majorHAnsi" w:hAnsiTheme="majorHAnsi"/>
        </w:rPr>
        <w:t>Kipour</w:t>
      </w:r>
      <w:proofErr w:type="spellEnd"/>
      <w:r w:rsidRPr="00E1400B">
        <w:rPr>
          <w:rFonts w:asciiTheme="majorHAnsi" w:hAnsiTheme="majorHAnsi"/>
        </w:rPr>
        <w:t xml:space="preserve"> ? Est-ce que nous nous identifions au </w:t>
      </w:r>
      <w:proofErr w:type="spellStart"/>
      <w:r w:rsidRPr="00E1400B">
        <w:rPr>
          <w:rFonts w:asciiTheme="majorHAnsi" w:hAnsiTheme="majorHAnsi"/>
        </w:rPr>
        <w:t>Ninvéens</w:t>
      </w:r>
      <w:proofErr w:type="spellEnd"/>
      <w:r w:rsidRPr="00E1400B">
        <w:rPr>
          <w:rFonts w:asciiTheme="majorHAnsi" w:hAnsiTheme="majorHAnsi"/>
        </w:rPr>
        <w:t xml:space="preserve"> qui </w:t>
      </w:r>
      <w:proofErr w:type="gramStart"/>
      <w:r w:rsidRPr="00E1400B">
        <w:rPr>
          <w:rFonts w:asciiTheme="majorHAnsi" w:hAnsiTheme="majorHAnsi"/>
        </w:rPr>
        <w:t>réussissent</w:t>
      </w:r>
      <w:proofErr w:type="gramEnd"/>
      <w:r w:rsidRPr="00E1400B">
        <w:rPr>
          <w:rFonts w:asciiTheme="majorHAnsi" w:hAnsiTheme="majorHAnsi"/>
        </w:rPr>
        <w:t xml:space="preserve"> finalement à faire </w:t>
      </w:r>
      <w:proofErr w:type="spellStart"/>
      <w:r w:rsidRPr="00E1400B">
        <w:rPr>
          <w:rFonts w:asciiTheme="majorHAnsi" w:hAnsiTheme="majorHAnsi"/>
        </w:rPr>
        <w:t>téchouva</w:t>
      </w:r>
      <w:proofErr w:type="spellEnd"/>
      <w:r w:rsidRPr="00E1400B">
        <w:rPr>
          <w:rFonts w:asciiTheme="majorHAnsi" w:hAnsiTheme="majorHAnsi"/>
        </w:rPr>
        <w:t>, à comprendre leur erreur et à changer ? Ou bien nous identifions-nous à Jonas, qui refuse sa mission, et progresse cahin-caha en réussissant malgré lui ?</w:t>
      </w:r>
    </w:p>
    <w:p w:rsidR="001716C5" w:rsidRPr="00E1400B" w:rsidRDefault="001716C5" w:rsidP="00CC43D9">
      <w:pPr>
        <w:spacing w:after="0" w:line="240" w:lineRule="auto"/>
        <w:jc w:val="both"/>
        <w:rPr>
          <w:rFonts w:asciiTheme="majorHAnsi" w:hAnsiTheme="majorHAnsi"/>
        </w:rPr>
      </w:pPr>
      <w:r w:rsidRPr="00E1400B">
        <w:rPr>
          <w:rFonts w:asciiTheme="majorHAnsi" w:hAnsiTheme="majorHAnsi"/>
        </w:rPr>
        <w:t xml:space="preserve">L’histoire de Jonas est l’occasion de dévoiler nos sentiments face au « devoir d’obéissance » que nous nous imposons à nous-mêmes et à nos enfants, et à évaluer notre « pouvoir de bienveillance » pour accueillir avec douceur les manquements des uns et des autres, ce qui reste la meilleure façon d’accompagner un changement vers le mieux. </w:t>
      </w:r>
    </w:p>
    <w:p w:rsidR="001716C5" w:rsidRDefault="001716C5" w:rsidP="00CC43D9">
      <w:pPr>
        <w:spacing w:after="0" w:line="240" w:lineRule="auto"/>
        <w:jc w:val="both"/>
        <w:rPr>
          <w:rFonts w:asciiTheme="majorHAnsi" w:hAnsiTheme="majorHAnsi"/>
        </w:rPr>
      </w:pPr>
      <w:r w:rsidRPr="00E1400B">
        <w:rPr>
          <w:rFonts w:asciiTheme="majorHAnsi" w:hAnsiTheme="majorHAnsi"/>
        </w:rPr>
        <w:t>Quelles sont les tâches que nous fuyons ? Qui nous les a commandées ? Où fuyons-nous pour y échapper ? Qui nous rappelle à notre devoir ? La suite tourne-t-elle comme nous l’avions prévu ? Mieux ou moins bien ? Sommes-nous finalement satisfaits du résultat final ? Si nous faisions un parallèle entre Jonas et nous, à quoi chacun de ses péripéties correspondrait-elle dans notre histoire personnelle ?</w:t>
      </w:r>
    </w:p>
    <w:p w:rsidR="0067455D" w:rsidRPr="0067455D" w:rsidRDefault="0067455D" w:rsidP="00CC43D9">
      <w:pPr>
        <w:spacing w:after="0" w:line="240" w:lineRule="auto"/>
        <w:jc w:val="both"/>
        <w:rPr>
          <w:rFonts w:asciiTheme="majorHAnsi" w:hAnsiTheme="majorHAnsi"/>
          <w:sz w:val="10"/>
          <w:szCs w:val="10"/>
        </w:rPr>
      </w:pPr>
    </w:p>
    <w:p w:rsidR="00845157" w:rsidRDefault="00845157" w:rsidP="00CC43D9">
      <w:pPr>
        <w:spacing w:after="0" w:line="240" w:lineRule="auto"/>
        <w:jc w:val="both"/>
        <w:rPr>
          <w:rFonts w:asciiTheme="majorHAnsi" w:hAnsiTheme="majorHAnsi"/>
          <w:sz w:val="20"/>
          <w:szCs w:val="20"/>
        </w:rPr>
      </w:pPr>
      <w:r w:rsidRPr="0067455D">
        <w:rPr>
          <w:rFonts w:asciiTheme="majorHAnsi" w:eastAsia="Times New Roman" w:hAnsiTheme="majorHAnsi" w:cs="Times New Roman"/>
          <w:sz w:val="20"/>
          <w:szCs w:val="20"/>
          <w:lang w:eastAsia="fr-FR" w:bidi="he-IL"/>
        </w:rPr>
        <w:t xml:space="preserve">Texte à télécharger sur le lien suivant: </w:t>
      </w:r>
      <w:hyperlink r:id="rId7" w:history="1">
        <w:r w:rsidR="00E1400B" w:rsidRPr="0067455D">
          <w:rPr>
            <w:rStyle w:val="Lienhypertexte"/>
            <w:rFonts w:asciiTheme="majorHAnsi" w:hAnsiTheme="majorHAnsi"/>
            <w:sz w:val="20"/>
            <w:szCs w:val="20"/>
          </w:rPr>
          <w:t>https://poursurmelin.wordpress.com/2016/09/04/bible-pedagogie-jonas/</w:t>
        </w:r>
      </w:hyperlink>
    </w:p>
    <w:p w:rsidR="0067455D" w:rsidRPr="0067455D" w:rsidRDefault="0067455D" w:rsidP="00CC43D9">
      <w:pPr>
        <w:spacing w:after="0" w:line="240" w:lineRule="auto"/>
        <w:jc w:val="both"/>
        <w:rPr>
          <w:rFonts w:asciiTheme="majorHAnsi" w:eastAsia="Times New Roman" w:hAnsiTheme="majorHAnsi" w:cs="Times New Roman"/>
          <w:sz w:val="20"/>
          <w:szCs w:val="20"/>
          <w:lang w:eastAsia="fr-FR" w:bidi="he-IL"/>
        </w:rPr>
      </w:pPr>
    </w:p>
    <w:p w:rsidR="001716C5" w:rsidRDefault="001716C5" w:rsidP="00CC43D9">
      <w:pPr>
        <w:spacing w:after="0" w:line="240" w:lineRule="auto"/>
        <w:jc w:val="both"/>
        <w:rPr>
          <w:rFonts w:asciiTheme="majorHAnsi" w:hAnsiTheme="majorHAnsi"/>
          <w:b/>
          <w:bCs/>
          <w:sz w:val="24"/>
          <w:szCs w:val="24"/>
        </w:rPr>
      </w:pPr>
      <w:r w:rsidRPr="0067455D">
        <w:rPr>
          <w:rFonts w:asciiTheme="majorHAnsi" w:hAnsiTheme="majorHAnsi"/>
          <w:b/>
          <w:bCs/>
          <w:sz w:val="24"/>
          <w:szCs w:val="24"/>
        </w:rPr>
        <w:lastRenderedPageBreak/>
        <w:t>2</w:t>
      </w:r>
      <w:r w:rsidRPr="0067455D">
        <w:rPr>
          <w:rFonts w:asciiTheme="majorHAnsi" w:hAnsiTheme="majorHAnsi"/>
          <w:b/>
          <w:bCs/>
          <w:sz w:val="24"/>
          <w:szCs w:val="24"/>
        </w:rPr>
        <w:tab/>
        <w:t xml:space="preserve">16/10 </w:t>
      </w:r>
      <w:r w:rsidRPr="0067455D">
        <w:rPr>
          <w:rFonts w:asciiTheme="majorHAnsi" w:hAnsiTheme="majorHAnsi"/>
          <w:b/>
          <w:bCs/>
          <w:sz w:val="24"/>
          <w:szCs w:val="24"/>
        </w:rPr>
        <w:tab/>
      </w:r>
      <w:proofErr w:type="spellStart"/>
      <w:r w:rsidRPr="0067455D">
        <w:rPr>
          <w:rFonts w:asciiTheme="majorHAnsi" w:hAnsiTheme="majorHAnsi"/>
          <w:b/>
          <w:bCs/>
          <w:sz w:val="24"/>
          <w:szCs w:val="24"/>
        </w:rPr>
        <w:t>Kohélet</w:t>
      </w:r>
      <w:proofErr w:type="spellEnd"/>
      <w:r w:rsidRPr="0067455D">
        <w:rPr>
          <w:rFonts w:asciiTheme="majorHAnsi" w:hAnsiTheme="majorHAnsi"/>
          <w:b/>
          <w:bCs/>
          <w:sz w:val="24"/>
          <w:szCs w:val="24"/>
        </w:rPr>
        <w:t>, l’épicurien désenchanté</w:t>
      </w:r>
    </w:p>
    <w:p w:rsidR="0067455D" w:rsidRPr="0067455D" w:rsidRDefault="0067455D" w:rsidP="00CC43D9">
      <w:pPr>
        <w:spacing w:after="0" w:line="240" w:lineRule="auto"/>
        <w:jc w:val="both"/>
        <w:rPr>
          <w:rFonts w:asciiTheme="majorHAnsi" w:hAnsiTheme="majorHAnsi"/>
          <w:b/>
          <w:bCs/>
          <w:sz w:val="10"/>
          <w:szCs w:val="10"/>
        </w:rPr>
      </w:pPr>
    </w:p>
    <w:p w:rsidR="00E1400B" w:rsidRPr="0067455D" w:rsidRDefault="0067455D" w:rsidP="00CC43D9">
      <w:pPr>
        <w:spacing w:after="0" w:line="240" w:lineRule="auto"/>
        <w:jc w:val="both"/>
        <w:rPr>
          <w:rFonts w:asciiTheme="majorHAnsi" w:hAnsiTheme="majorHAnsi"/>
          <w:sz w:val="10"/>
          <w:szCs w:val="10"/>
        </w:rPr>
      </w:pPr>
      <w:r>
        <w:rPr>
          <w:rStyle w:val="lev"/>
        </w:rPr>
        <w:t>Le livre de l'Ecclésiaste: approche pédagogique du doute existentiel! - Bible et Pédagogie 2, c'est déjà dimanche prochain, à Nation/</w:t>
      </w:r>
      <w:proofErr w:type="spellStart"/>
      <w:r>
        <w:rPr>
          <w:rStyle w:val="lev"/>
        </w:rPr>
        <w:t>Ganénou</w:t>
      </w:r>
      <w:proofErr w:type="spellEnd"/>
      <w:r>
        <w:rPr>
          <w:rStyle w:val="lev"/>
        </w:rPr>
        <w:t>. Pour les parents et tous ceux qui aiment la pédagogie.</w:t>
      </w:r>
    </w:p>
    <w:p w:rsidR="001716C5" w:rsidRPr="00E1400B" w:rsidRDefault="001716C5" w:rsidP="00CC43D9">
      <w:pPr>
        <w:spacing w:after="0" w:line="240" w:lineRule="auto"/>
        <w:jc w:val="both"/>
        <w:rPr>
          <w:rFonts w:asciiTheme="majorHAnsi" w:hAnsiTheme="majorHAnsi"/>
        </w:rPr>
      </w:pPr>
      <w:r w:rsidRPr="00E1400B">
        <w:rPr>
          <w:rFonts w:asciiTheme="majorHAnsi" w:hAnsiTheme="majorHAnsi"/>
        </w:rPr>
        <w:t xml:space="preserve">On pourrait s’imaginer qu’il faut être toujours optimiste. Si tel était le cas, que fait </w:t>
      </w:r>
      <w:proofErr w:type="spellStart"/>
      <w:r w:rsidRPr="00E1400B">
        <w:rPr>
          <w:rFonts w:asciiTheme="majorHAnsi" w:hAnsiTheme="majorHAnsi"/>
        </w:rPr>
        <w:t>Kohélet</w:t>
      </w:r>
      <w:proofErr w:type="spellEnd"/>
      <w:r w:rsidRPr="00E1400B">
        <w:rPr>
          <w:rFonts w:asciiTheme="majorHAnsi" w:hAnsiTheme="majorHAnsi"/>
        </w:rPr>
        <w:t>, l’Ecclésiaste, dans la Bible ? Lui qui représente la sagesse, lui, le Roi Salomon, se permet de mettre en doute le fait que le bon comportement soit bénéfique. L’histoire n’est pas facile à raconter, et il faudra faire des efforts de « traduction » pour les plus jeunes, mais le jeu en vaut la chandelle.</w:t>
      </w:r>
    </w:p>
    <w:p w:rsidR="00E1400B" w:rsidRDefault="001716C5" w:rsidP="00CC43D9">
      <w:pPr>
        <w:spacing w:after="0" w:line="240" w:lineRule="auto"/>
        <w:jc w:val="both"/>
        <w:rPr>
          <w:rFonts w:asciiTheme="majorHAnsi" w:hAnsiTheme="majorHAnsi"/>
        </w:rPr>
      </w:pPr>
      <w:r w:rsidRPr="00E1400B">
        <w:rPr>
          <w:rFonts w:asciiTheme="majorHAnsi" w:hAnsiTheme="majorHAnsi"/>
        </w:rPr>
        <w:t xml:space="preserve">Et nous, nous permettons-nous de verser dans le doute ? Lorsque nous voyons les difficultés du monde, quelles sont nos réactions ? </w:t>
      </w:r>
      <w:proofErr w:type="spellStart"/>
      <w:r w:rsidRPr="00E1400B">
        <w:rPr>
          <w:rFonts w:asciiTheme="majorHAnsi" w:hAnsiTheme="majorHAnsi"/>
        </w:rPr>
        <w:t>Kohélèt</w:t>
      </w:r>
      <w:proofErr w:type="spellEnd"/>
      <w:r w:rsidRPr="00E1400B">
        <w:rPr>
          <w:rFonts w:asciiTheme="majorHAnsi" w:hAnsiTheme="majorHAnsi"/>
        </w:rPr>
        <w:t xml:space="preserve"> constate la fragilité de la vie humaine, quelle conclusion en tire-t-il ? Est-ce que nous le suivons dans son chemin ? Sa sagesse est-elle également pour nous un point de « rassemblement », de </w:t>
      </w:r>
      <w:proofErr w:type="spellStart"/>
      <w:r w:rsidRPr="00E1400B">
        <w:rPr>
          <w:rFonts w:asciiTheme="majorHAnsi" w:hAnsiTheme="majorHAnsi"/>
        </w:rPr>
        <w:t>Kéhila</w:t>
      </w:r>
      <w:proofErr w:type="spellEnd"/>
      <w:r w:rsidRPr="00E1400B">
        <w:rPr>
          <w:rFonts w:asciiTheme="majorHAnsi" w:hAnsiTheme="majorHAnsi"/>
        </w:rPr>
        <w:t>, de communauté ?</w:t>
      </w:r>
    </w:p>
    <w:p w:rsidR="0067455D" w:rsidRPr="0067455D" w:rsidRDefault="0067455D" w:rsidP="00CC43D9">
      <w:pPr>
        <w:spacing w:after="0" w:line="240" w:lineRule="auto"/>
        <w:jc w:val="both"/>
        <w:rPr>
          <w:rFonts w:asciiTheme="majorHAnsi" w:hAnsiTheme="majorHAnsi"/>
          <w:sz w:val="10"/>
          <w:szCs w:val="10"/>
        </w:rPr>
      </w:pPr>
    </w:p>
    <w:p w:rsidR="00E1400B" w:rsidRPr="0067455D" w:rsidRDefault="00845157" w:rsidP="00CC43D9">
      <w:pPr>
        <w:spacing w:after="0" w:line="240" w:lineRule="auto"/>
        <w:jc w:val="both"/>
        <w:rPr>
          <w:rFonts w:asciiTheme="majorHAnsi" w:hAnsiTheme="majorHAnsi"/>
          <w:sz w:val="20"/>
          <w:szCs w:val="20"/>
        </w:rPr>
      </w:pPr>
      <w:r w:rsidRPr="0067455D">
        <w:rPr>
          <w:rFonts w:asciiTheme="majorHAnsi" w:hAnsiTheme="majorHAnsi"/>
          <w:sz w:val="20"/>
          <w:szCs w:val="20"/>
        </w:rPr>
        <w:t xml:space="preserve">Texte à télécharger sur le lien suivant : </w:t>
      </w:r>
      <w:hyperlink r:id="rId8" w:history="1">
        <w:r w:rsidR="00E1400B" w:rsidRPr="0067455D">
          <w:rPr>
            <w:rStyle w:val="Lienhypertexte"/>
            <w:rFonts w:asciiTheme="majorHAnsi" w:hAnsiTheme="majorHAnsi"/>
            <w:sz w:val="20"/>
            <w:szCs w:val="20"/>
          </w:rPr>
          <w:t>https://poursurmelin.wordpress.com/2016/10/09/bible-pedagogie-ecclesiaste/</w:t>
        </w:r>
      </w:hyperlink>
    </w:p>
    <w:p w:rsidR="00845157" w:rsidRPr="0067455D" w:rsidRDefault="00845157" w:rsidP="00CC43D9">
      <w:pPr>
        <w:spacing w:after="0" w:line="240" w:lineRule="auto"/>
        <w:jc w:val="both"/>
        <w:rPr>
          <w:rFonts w:asciiTheme="majorHAnsi" w:hAnsiTheme="majorHAnsi"/>
          <w:sz w:val="10"/>
          <w:szCs w:val="10"/>
        </w:rPr>
      </w:pPr>
    </w:p>
    <w:p w:rsidR="0067455D" w:rsidRDefault="00845157" w:rsidP="00CC43D9">
      <w:pPr>
        <w:spacing w:after="0" w:line="240" w:lineRule="auto"/>
        <w:jc w:val="both"/>
        <w:rPr>
          <w:rFonts w:asciiTheme="majorHAnsi" w:hAnsiTheme="majorHAnsi"/>
          <w:b/>
          <w:bCs/>
          <w:sz w:val="24"/>
          <w:szCs w:val="24"/>
        </w:rPr>
      </w:pPr>
      <w:r w:rsidRPr="0067455D">
        <w:rPr>
          <w:rFonts w:asciiTheme="majorHAnsi" w:hAnsiTheme="majorHAnsi"/>
          <w:b/>
          <w:bCs/>
          <w:sz w:val="24"/>
          <w:szCs w:val="24"/>
        </w:rPr>
        <w:t>3</w:t>
      </w:r>
      <w:r w:rsidRPr="0067455D">
        <w:rPr>
          <w:rFonts w:asciiTheme="majorHAnsi" w:hAnsiTheme="majorHAnsi"/>
          <w:b/>
          <w:bCs/>
          <w:sz w:val="24"/>
          <w:szCs w:val="24"/>
        </w:rPr>
        <w:tab/>
      </w:r>
      <w:r w:rsidR="00307270" w:rsidRPr="0067455D">
        <w:rPr>
          <w:rFonts w:asciiTheme="majorHAnsi" w:hAnsiTheme="majorHAnsi"/>
          <w:b/>
          <w:bCs/>
          <w:sz w:val="24"/>
          <w:szCs w:val="24"/>
        </w:rPr>
        <w:t>11</w:t>
      </w:r>
      <w:r w:rsidRPr="0067455D">
        <w:rPr>
          <w:rFonts w:asciiTheme="majorHAnsi" w:hAnsiTheme="majorHAnsi"/>
          <w:b/>
          <w:bCs/>
          <w:sz w:val="24"/>
          <w:szCs w:val="24"/>
        </w:rPr>
        <w:t xml:space="preserve">/12  </w:t>
      </w:r>
      <w:r w:rsidRPr="0067455D">
        <w:rPr>
          <w:rFonts w:asciiTheme="majorHAnsi" w:hAnsiTheme="majorHAnsi"/>
          <w:b/>
          <w:bCs/>
          <w:sz w:val="24"/>
          <w:szCs w:val="24"/>
        </w:rPr>
        <w:tab/>
      </w:r>
      <w:r w:rsidR="00307270" w:rsidRPr="0067455D">
        <w:rPr>
          <w:rFonts w:asciiTheme="majorHAnsi" w:hAnsiTheme="majorHAnsi"/>
          <w:b/>
          <w:bCs/>
          <w:sz w:val="24"/>
          <w:szCs w:val="24"/>
        </w:rPr>
        <w:t>David, le faible qui est fort</w:t>
      </w:r>
    </w:p>
    <w:p w:rsidR="0067455D" w:rsidRPr="0067455D" w:rsidRDefault="0067455D" w:rsidP="00CC43D9">
      <w:pPr>
        <w:spacing w:after="0" w:line="240" w:lineRule="auto"/>
        <w:jc w:val="both"/>
        <w:rPr>
          <w:rFonts w:asciiTheme="majorHAnsi" w:hAnsiTheme="majorHAnsi"/>
          <w:b/>
          <w:bCs/>
          <w:sz w:val="10"/>
          <w:szCs w:val="10"/>
        </w:rPr>
      </w:pPr>
    </w:p>
    <w:p w:rsidR="00307270" w:rsidRPr="00E1400B" w:rsidRDefault="00307270" w:rsidP="00CC43D9">
      <w:pPr>
        <w:pStyle w:val="NormalWeb"/>
        <w:spacing w:before="0" w:beforeAutospacing="0" w:after="0" w:afterAutospacing="0"/>
        <w:jc w:val="both"/>
        <w:rPr>
          <w:rFonts w:asciiTheme="majorHAnsi" w:hAnsiTheme="majorHAnsi"/>
          <w:sz w:val="22"/>
          <w:szCs w:val="22"/>
        </w:rPr>
      </w:pPr>
      <w:r w:rsidRPr="00E1400B">
        <w:rPr>
          <w:rStyle w:val="lev"/>
          <w:rFonts w:asciiTheme="majorHAnsi" w:hAnsiTheme="majorHAnsi"/>
          <w:sz w:val="22"/>
          <w:szCs w:val="22"/>
        </w:rPr>
        <w:t>L'histoire de David: approche pédagogique du courage et de la persévérance - Bible et Pédagogie 3, à Nation/</w:t>
      </w:r>
      <w:proofErr w:type="spellStart"/>
      <w:r w:rsidRPr="00E1400B">
        <w:rPr>
          <w:rStyle w:val="lev"/>
          <w:rFonts w:asciiTheme="majorHAnsi" w:hAnsiTheme="majorHAnsi"/>
          <w:sz w:val="22"/>
          <w:szCs w:val="22"/>
        </w:rPr>
        <w:t>Ganénou</w:t>
      </w:r>
      <w:proofErr w:type="spellEnd"/>
      <w:r w:rsidRPr="00E1400B">
        <w:rPr>
          <w:rStyle w:val="lev"/>
          <w:rFonts w:asciiTheme="majorHAnsi" w:hAnsiTheme="majorHAnsi"/>
          <w:sz w:val="22"/>
          <w:szCs w:val="22"/>
        </w:rPr>
        <w:t>. Pour les parents et tous ceux qui aiment la pédagogie.</w:t>
      </w:r>
    </w:p>
    <w:p w:rsidR="00307270" w:rsidRPr="00E1400B" w:rsidRDefault="00307270" w:rsidP="00CC43D9">
      <w:pPr>
        <w:pStyle w:val="NormalWeb"/>
        <w:spacing w:before="0" w:beforeAutospacing="0" w:after="0" w:afterAutospacing="0"/>
        <w:jc w:val="both"/>
        <w:rPr>
          <w:rFonts w:asciiTheme="majorHAnsi" w:hAnsiTheme="majorHAnsi"/>
          <w:sz w:val="22"/>
          <w:szCs w:val="22"/>
        </w:rPr>
      </w:pPr>
      <w:r w:rsidRPr="00E1400B">
        <w:rPr>
          <w:rFonts w:asciiTheme="majorHAnsi" w:hAnsiTheme="majorHAnsi"/>
          <w:sz w:val="22"/>
          <w:szCs w:val="22"/>
        </w:rPr>
        <w:t xml:space="preserve">Qu’est-ce que la victoire ? Et de quoi dépend-elle ? Qu’est-ce qui fait que nous triompherons de nos difficultés ? Est-ce notre force physique ? Est-ce notre intelligence ? Est-ce notre capacité à nous soutenir ? Notre force morale ? Notre capacité de remise en question ? Les histoires de </w:t>
      </w:r>
      <w:proofErr w:type="spellStart"/>
      <w:r w:rsidRPr="00E1400B">
        <w:rPr>
          <w:rFonts w:asciiTheme="majorHAnsi" w:hAnsiTheme="majorHAnsi"/>
          <w:sz w:val="22"/>
          <w:szCs w:val="22"/>
        </w:rPr>
        <w:t>Hanouka</w:t>
      </w:r>
      <w:proofErr w:type="spellEnd"/>
      <w:r w:rsidRPr="00E1400B">
        <w:rPr>
          <w:rFonts w:asciiTheme="majorHAnsi" w:hAnsiTheme="majorHAnsi"/>
          <w:sz w:val="22"/>
          <w:szCs w:val="22"/>
        </w:rPr>
        <w:t xml:space="preserve"> nous parlent du triomphe du premier humain sur sa peur de la nature, du triomphe des Maccabées contre l’oppression grecque, le triomphe de la continuité identitaire contre l’assimilation la victoire de Judith contre Holopherne, la réussite de l’espoir contre le renoncement, la victoire de la lumière de la petite fiole sur les ténèbres, le succès de la souplesse et de l’imagination sur la crispation.</w:t>
      </w:r>
    </w:p>
    <w:p w:rsidR="00307270" w:rsidRPr="00E1400B" w:rsidRDefault="00307270" w:rsidP="00CC43D9">
      <w:pPr>
        <w:pStyle w:val="NormalWeb"/>
        <w:spacing w:before="0" w:beforeAutospacing="0" w:after="0" w:afterAutospacing="0"/>
        <w:jc w:val="both"/>
        <w:rPr>
          <w:rFonts w:asciiTheme="majorHAnsi" w:hAnsiTheme="majorHAnsi"/>
          <w:sz w:val="22"/>
          <w:szCs w:val="22"/>
        </w:rPr>
      </w:pPr>
      <w:r w:rsidRPr="00E1400B">
        <w:rPr>
          <w:rFonts w:asciiTheme="majorHAnsi" w:hAnsiTheme="majorHAnsi"/>
          <w:sz w:val="22"/>
          <w:szCs w:val="22"/>
        </w:rPr>
        <w:t>Et pour nous, qu’est-ce que la victoire et quels sont nos atouts ? Qu’apprenons-nous de l’histoire de David et Goliath ? Que signifient les péripéties de l’histoire sur le plan symbolique ?</w:t>
      </w:r>
    </w:p>
    <w:p w:rsidR="00845157" w:rsidRDefault="00307270" w:rsidP="00CC43D9">
      <w:pPr>
        <w:pStyle w:val="NormalWeb"/>
        <w:spacing w:before="0" w:beforeAutospacing="0" w:after="0" w:afterAutospacing="0"/>
        <w:jc w:val="both"/>
        <w:rPr>
          <w:rFonts w:asciiTheme="majorHAnsi" w:hAnsiTheme="majorHAnsi"/>
          <w:sz w:val="22"/>
          <w:szCs w:val="22"/>
        </w:rPr>
      </w:pPr>
      <w:r w:rsidRPr="00E1400B">
        <w:rPr>
          <w:rFonts w:asciiTheme="majorHAnsi" w:hAnsiTheme="majorHAnsi"/>
          <w:sz w:val="22"/>
          <w:szCs w:val="22"/>
        </w:rPr>
        <w:t xml:space="preserve">Avec les histoires de </w:t>
      </w:r>
      <w:proofErr w:type="spellStart"/>
      <w:r w:rsidRPr="00E1400B">
        <w:rPr>
          <w:rFonts w:asciiTheme="majorHAnsi" w:hAnsiTheme="majorHAnsi"/>
          <w:sz w:val="22"/>
          <w:szCs w:val="22"/>
        </w:rPr>
        <w:t>Hanouka</w:t>
      </w:r>
      <w:proofErr w:type="spellEnd"/>
      <w:r w:rsidRPr="00E1400B">
        <w:rPr>
          <w:rFonts w:asciiTheme="majorHAnsi" w:hAnsiTheme="majorHAnsi"/>
          <w:sz w:val="22"/>
          <w:szCs w:val="22"/>
        </w:rPr>
        <w:t>, nous partagerons avec nos enfants nos pensées et sentiments sur notre façon de faire face aux difficultés de la vie.</w:t>
      </w:r>
    </w:p>
    <w:p w:rsidR="0067455D" w:rsidRPr="0067455D" w:rsidRDefault="0067455D" w:rsidP="00CC43D9">
      <w:pPr>
        <w:pStyle w:val="NormalWeb"/>
        <w:spacing w:before="0" w:beforeAutospacing="0" w:after="0" w:afterAutospacing="0"/>
        <w:jc w:val="both"/>
        <w:rPr>
          <w:rFonts w:asciiTheme="majorHAnsi" w:hAnsiTheme="majorHAnsi"/>
          <w:sz w:val="10"/>
          <w:szCs w:val="10"/>
        </w:rPr>
      </w:pPr>
    </w:p>
    <w:p w:rsidR="00E1400B" w:rsidRPr="0067455D" w:rsidRDefault="00307270" w:rsidP="00CC43D9">
      <w:pPr>
        <w:pStyle w:val="NormalWeb"/>
        <w:spacing w:before="0" w:beforeAutospacing="0" w:after="0" w:afterAutospacing="0"/>
        <w:jc w:val="both"/>
        <w:rPr>
          <w:rFonts w:asciiTheme="majorHAnsi" w:hAnsiTheme="majorHAnsi"/>
          <w:sz w:val="20"/>
          <w:szCs w:val="20"/>
        </w:rPr>
      </w:pPr>
      <w:r w:rsidRPr="0067455D">
        <w:rPr>
          <w:rFonts w:asciiTheme="majorHAnsi" w:hAnsiTheme="majorHAnsi"/>
          <w:sz w:val="20"/>
          <w:szCs w:val="20"/>
        </w:rPr>
        <w:t xml:space="preserve">Texte à télécharger sur le lien suivant : </w:t>
      </w:r>
      <w:hyperlink r:id="rId9" w:history="1">
        <w:r w:rsidR="00E1400B" w:rsidRPr="0067455D">
          <w:rPr>
            <w:rStyle w:val="Lienhypertexte"/>
            <w:rFonts w:asciiTheme="majorHAnsi" w:hAnsiTheme="majorHAnsi"/>
            <w:sz w:val="20"/>
            <w:szCs w:val="20"/>
          </w:rPr>
          <w:t>https://poursurmelin.wordpress.com/2017/02/28/bible-pedagogie-david/</w:t>
        </w:r>
      </w:hyperlink>
    </w:p>
    <w:p w:rsidR="0067455D" w:rsidRPr="0067455D" w:rsidRDefault="0067455D" w:rsidP="00CC43D9">
      <w:pPr>
        <w:pStyle w:val="NormalWeb"/>
        <w:spacing w:before="0" w:beforeAutospacing="0" w:after="0" w:afterAutospacing="0"/>
        <w:jc w:val="both"/>
        <w:rPr>
          <w:rFonts w:asciiTheme="majorHAnsi" w:hAnsiTheme="majorHAnsi"/>
          <w:sz w:val="10"/>
          <w:szCs w:val="10"/>
        </w:rPr>
      </w:pPr>
    </w:p>
    <w:p w:rsidR="0067455D" w:rsidRPr="0067455D" w:rsidRDefault="004D56FE" w:rsidP="00CC43D9">
      <w:pPr>
        <w:pStyle w:val="NormalWeb"/>
        <w:spacing w:before="0" w:beforeAutospacing="0" w:after="0" w:afterAutospacing="0"/>
        <w:jc w:val="both"/>
        <w:rPr>
          <w:rStyle w:val="lev"/>
          <w:rFonts w:asciiTheme="majorHAnsi" w:hAnsiTheme="majorHAnsi"/>
        </w:rPr>
      </w:pPr>
      <w:r w:rsidRPr="00E1400B">
        <w:rPr>
          <w:rStyle w:val="lev"/>
          <w:rFonts w:asciiTheme="majorHAnsi" w:hAnsiTheme="majorHAnsi"/>
        </w:rPr>
        <w:t>4</w:t>
      </w:r>
      <w:r w:rsidRPr="00E1400B">
        <w:rPr>
          <w:rStyle w:val="lev"/>
          <w:rFonts w:asciiTheme="majorHAnsi" w:hAnsiTheme="majorHAnsi"/>
        </w:rPr>
        <w:tab/>
        <w:t>6/3</w:t>
      </w:r>
      <w:r w:rsidRPr="00E1400B">
        <w:rPr>
          <w:rStyle w:val="lev"/>
          <w:rFonts w:asciiTheme="majorHAnsi" w:hAnsiTheme="majorHAnsi"/>
        </w:rPr>
        <w:tab/>
        <w:t>Esther, l’humble reine qui défie les puissants</w:t>
      </w:r>
    </w:p>
    <w:p w:rsidR="00CC43D9" w:rsidRPr="0067455D" w:rsidRDefault="00CC43D9" w:rsidP="00CC43D9">
      <w:pPr>
        <w:spacing w:after="0" w:line="240" w:lineRule="auto"/>
        <w:jc w:val="both"/>
        <w:rPr>
          <w:rFonts w:asciiTheme="majorHAnsi" w:hAnsiTheme="majorHAnsi"/>
          <w:b/>
          <w:bCs/>
          <w:sz w:val="10"/>
          <w:szCs w:val="10"/>
        </w:rPr>
      </w:pPr>
    </w:p>
    <w:p w:rsidR="004D56FE" w:rsidRPr="0067455D" w:rsidRDefault="004D56FE" w:rsidP="00CC43D9">
      <w:pPr>
        <w:pStyle w:val="NormalWeb"/>
        <w:spacing w:before="0" w:beforeAutospacing="0" w:after="0" w:afterAutospacing="0"/>
        <w:jc w:val="both"/>
        <w:rPr>
          <w:rFonts w:asciiTheme="majorHAnsi" w:hAnsiTheme="majorHAnsi"/>
          <w:sz w:val="22"/>
          <w:szCs w:val="22"/>
        </w:rPr>
      </w:pPr>
      <w:r w:rsidRPr="0067455D">
        <w:rPr>
          <w:rStyle w:val="lev"/>
          <w:rFonts w:asciiTheme="majorHAnsi" w:hAnsiTheme="majorHAnsi"/>
          <w:sz w:val="22"/>
          <w:szCs w:val="22"/>
        </w:rPr>
        <w:t>Le livre d'Esther : approche pédagogique de la relation à l'autorité - Pour les parents et tous ceux qui aiment la pédagogie.</w:t>
      </w:r>
    </w:p>
    <w:p w:rsidR="004D56FE" w:rsidRPr="0067455D" w:rsidRDefault="004D56FE" w:rsidP="00CC43D9">
      <w:pPr>
        <w:pStyle w:val="NormalWeb"/>
        <w:spacing w:before="0" w:beforeAutospacing="0" w:after="0" w:afterAutospacing="0"/>
        <w:jc w:val="both"/>
        <w:rPr>
          <w:rFonts w:asciiTheme="majorHAnsi" w:hAnsiTheme="majorHAnsi"/>
          <w:sz w:val="22"/>
          <w:szCs w:val="22"/>
        </w:rPr>
      </w:pPr>
      <w:r w:rsidRPr="0067455D">
        <w:rPr>
          <w:rFonts w:asciiTheme="majorHAnsi" w:hAnsiTheme="majorHAnsi"/>
          <w:sz w:val="22"/>
          <w:szCs w:val="22"/>
        </w:rPr>
        <w:t xml:space="preserve">Comment réagir au pouvoir et à l’autorité ? Faut-il se soumettre ? Faut-il se révolter ? Comment rester soi-même malgré la pression extérieure ? </w:t>
      </w:r>
      <w:proofErr w:type="spellStart"/>
      <w:r w:rsidRPr="0067455D">
        <w:rPr>
          <w:rFonts w:asciiTheme="majorHAnsi" w:hAnsiTheme="majorHAnsi"/>
          <w:sz w:val="22"/>
          <w:szCs w:val="22"/>
        </w:rPr>
        <w:t>Vachti</w:t>
      </w:r>
      <w:proofErr w:type="spellEnd"/>
      <w:r w:rsidRPr="0067455D">
        <w:rPr>
          <w:rFonts w:asciiTheme="majorHAnsi" w:hAnsiTheme="majorHAnsi"/>
          <w:sz w:val="22"/>
          <w:szCs w:val="22"/>
        </w:rPr>
        <w:t xml:space="preserve">, Mardochée, Aman, Esther, ont-ils raisons de se soumettre et de se révolter ? Outre le modèle d’oppression directe du roi, quels autres modèles existent-ils dans la </w:t>
      </w:r>
      <w:proofErr w:type="spellStart"/>
      <w:r w:rsidRPr="0067455D">
        <w:rPr>
          <w:rFonts w:asciiTheme="majorHAnsi" w:hAnsiTheme="majorHAnsi"/>
          <w:sz w:val="22"/>
          <w:szCs w:val="22"/>
        </w:rPr>
        <w:t>Méguila</w:t>
      </w:r>
      <w:proofErr w:type="spellEnd"/>
      <w:r w:rsidRPr="0067455D">
        <w:rPr>
          <w:rFonts w:asciiTheme="majorHAnsi" w:hAnsiTheme="majorHAnsi"/>
          <w:sz w:val="22"/>
          <w:szCs w:val="22"/>
        </w:rPr>
        <w:t xml:space="preserve"> d’Esther ? La manipulation ? La collaboration ?</w:t>
      </w:r>
    </w:p>
    <w:p w:rsidR="004D56FE" w:rsidRPr="0067455D" w:rsidRDefault="004D56FE" w:rsidP="00CC43D9">
      <w:pPr>
        <w:pStyle w:val="NormalWeb"/>
        <w:spacing w:before="0" w:beforeAutospacing="0" w:after="0" w:afterAutospacing="0"/>
        <w:jc w:val="both"/>
        <w:rPr>
          <w:rFonts w:asciiTheme="majorHAnsi" w:hAnsiTheme="majorHAnsi"/>
          <w:sz w:val="22"/>
          <w:szCs w:val="22"/>
        </w:rPr>
      </w:pPr>
      <w:r w:rsidRPr="0067455D">
        <w:rPr>
          <w:rFonts w:asciiTheme="majorHAnsi" w:hAnsiTheme="majorHAnsi"/>
          <w:sz w:val="22"/>
          <w:szCs w:val="22"/>
        </w:rPr>
        <w:t>A quels types de transactions relationnelles adhérons-nous dans les différents domaines de nos vies ? Dans notre rapport pédagogique avec nos enfants ? Quel modèle parental leur offrons-nous ? Comment réagissent-ils à cette histoire de danger, de violence, de solidarité et de transmission ?</w:t>
      </w:r>
    </w:p>
    <w:p w:rsidR="004D56FE" w:rsidRDefault="004D56FE" w:rsidP="00CC43D9">
      <w:pPr>
        <w:pStyle w:val="NormalWeb"/>
        <w:spacing w:before="0" w:beforeAutospacing="0" w:after="0" w:afterAutospacing="0"/>
        <w:jc w:val="both"/>
        <w:rPr>
          <w:rFonts w:asciiTheme="majorHAnsi" w:hAnsiTheme="majorHAnsi"/>
          <w:sz w:val="22"/>
          <w:szCs w:val="22"/>
        </w:rPr>
      </w:pPr>
      <w:r w:rsidRPr="0067455D">
        <w:rPr>
          <w:rFonts w:asciiTheme="majorHAnsi" w:hAnsiTheme="majorHAnsi"/>
          <w:sz w:val="22"/>
          <w:szCs w:val="22"/>
        </w:rPr>
        <w:t xml:space="preserve">La </w:t>
      </w:r>
      <w:proofErr w:type="spellStart"/>
      <w:r w:rsidRPr="0067455D">
        <w:rPr>
          <w:rFonts w:asciiTheme="majorHAnsi" w:hAnsiTheme="majorHAnsi"/>
          <w:sz w:val="22"/>
          <w:szCs w:val="22"/>
        </w:rPr>
        <w:t>méguila</w:t>
      </w:r>
      <w:proofErr w:type="spellEnd"/>
      <w:r w:rsidRPr="0067455D">
        <w:rPr>
          <w:rFonts w:asciiTheme="majorHAnsi" w:hAnsiTheme="majorHAnsi"/>
          <w:sz w:val="22"/>
          <w:szCs w:val="22"/>
        </w:rPr>
        <w:t xml:space="preserve"> d’Esther, au-delà de l’aspect ludique des déguisements, des chants, du bruit au nom d’Aman, est l’occasion de réexaminer notre rapport à l’autorité et de partager cela de façon très profonde avec nos enfants.</w:t>
      </w:r>
    </w:p>
    <w:p w:rsidR="0067455D" w:rsidRPr="0067455D" w:rsidRDefault="0067455D" w:rsidP="00CC43D9">
      <w:pPr>
        <w:pStyle w:val="NormalWeb"/>
        <w:spacing w:before="0" w:beforeAutospacing="0" w:after="0" w:afterAutospacing="0"/>
        <w:jc w:val="both"/>
        <w:rPr>
          <w:rFonts w:asciiTheme="majorHAnsi" w:hAnsiTheme="majorHAnsi"/>
          <w:sz w:val="6"/>
          <w:szCs w:val="6"/>
        </w:rPr>
      </w:pPr>
    </w:p>
    <w:p w:rsidR="0067455D" w:rsidRPr="0067455D" w:rsidRDefault="0067455D" w:rsidP="00CC43D9">
      <w:pPr>
        <w:spacing w:after="0" w:line="240" w:lineRule="auto"/>
        <w:jc w:val="both"/>
        <w:rPr>
          <w:rFonts w:asciiTheme="majorHAnsi" w:hAnsiTheme="majorHAnsi"/>
          <w:sz w:val="20"/>
          <w:szCs w:val="20"/>
        </w:rPr>
      </w:pPr>
      <w:r w:rsidRPr="0067455D">
        <w:rPr>
          <w:rFonts w:asciiTheme="majorHAnsi" w:hAnsiTheme="majorHAnsi"/>
          <w:sz w:val="20"/>
          <w:szCs w:val="20"/>
        </w:rPr>
        <w:t xml:space="preserve">Texte à télécharger sur le lien suivant : </w:t>
      </w:r>
      <w:hyperlink r:id="rId10" w:history="1">
        <w:r w:rsidRPr="0067455D">
          <w:rPr>
            <w:rStyle w:val="Lienhypertexte"/>
            <w:rFonts w:asciiTheme="majorHAnsi" w:hAnsiTheme="majorHAnsi"/>
            <w:sz w:val="20"/>
            <w:szCs w:val="20"/>
          </w:rPr>
          <w:t>https://poursurmelin.wordpress.com/2017/02/26/bible-pedagogie-esther/</w:t>
        </w:r>
      </w:hyperlink>
    </w:p>
    <w:p w:rsidR="00845157" w:rsidRPr="00E1400B" w:rsidRDefault="00845157" w:rsidP="00CC43D9">
      <w:pPr>
        <w:spacing w:after="0" w:line="240" w:lineRule="auto"/>
        <w:jc w:val="both"/>
        <w:rPr>
          <w:rFonts w:asciiTheme="majorHAnsi" w:hAnsiTheme="majorHAnsi"/>
        </w:rPr>
      </w:pPr>
    </w:p>
    <w:p w:rsidR="0067455D" w:rsidRPr="0067455D" w:rsidRDefault="004D56FE" w:rsidP="00CC43D9">
      <w:pPr>
        <w:pStyle w:val="NormalWeb"/>
        <w:spacing w:before="0" w:beforeAutospacing="0" w:after="0" w:afterAutospacing="0"/>
        <w:jc w:val="both"/>
        <w:rPr>
          <w:rStyle w:val="lev"/>
          <w:rFonts w:asciiTheme="majorHAnsi" w:hAnsiTheme="majorHAnsi"/>
        </w:rPr>
      </w:pPr>
      <w:r w:rsidRPr="00E1400B">
        <w:rPr>
          <w:rStyle w:val="lev"/>
          <w:rFonts w:asciiTheme="majorHAnsi" w:hAnsiTheme="majorHAnsi"/>
        </w:rPr>
        <w:t xml:space="preserve">5 </w:t>
      </w:r>
      <w:r w:rsidRPr="00E1400B">
        <w:rPr>
          <w:rStyle w:val="lev"/>
          <w:rFonts w:asciiTheme="majorHAnsi" w:hAnsiTheme="majorHAnsi"/>
        </w:rPr>
        <w:tab/>
        <w:t xml:space="preserve">15/05 </w:t>
      </w:r>
      <w:r w:rsidRPr="00E1400B">
        <w:rPr>
          <w:rStyle w:val="lev"/>
          <w:rFonts w:asciiTheme="majorHAnsi" w:hAnsiTheme="majorHAnsi"/>
        </w:rPr>
        <w:tab/>
      </w:r>
      <w:r w:rsidRPr="00E1400B">
        <w:rPr>
          <w:rStyle w:val="lev"/>
          <w:rFonts w:asciiTheme="majorHAnsi" w:hAnsiTheme="majorHAnsi"/>
        </w:rPr>
        <w:tab/>
      </w:r>
      <w:proofErr w:type="spellStart"/>
      <w:r w:rsidRPr="00E1400B">
        <w:rPr>
          <w:rStyle w:val="lev"/>
          <w:rFonts w:asciiTheme="majorHAnsi" w:hAnsiTheme="majorHAnsi"/>
        </w:rPr>
        <w:t>Naomie</w:t>
      </w:r>
      <w:proofErr w:type="spellEnd"/>
      <w:r w:rsidRPr="00E1400B">
        <w:rPr>
          <w:rStyle w:val="lev"/>
          <w:rFonts w:asciiTheme="majorHAnsi" w:hAnsiTheme="majorHAnsi"/>
        </w:rPr>
        <w:t>, la solitaire accompagnée</w:t>
      </w:r>
    </w:p>
    <w:p w:rsidR="00CC43D9" w:rsidRPr="0067455D" w:rsidRDefault="00CC43D9" w:rsidP="00CC43D9">
      <w:pPr>
        <w:spacing w:after="0" w:line="240" w:lineRule="auto"/>
        <w:jc w:val="both"/>
        <w:rPr>
          <w:rFonts w:asciiTheme="majorHAnsi" w:hAnsiTheme="majorHAnsi"/>
          <w:b/>
          <w:bCs/>
          <w:sz w:val="10"/>
          <w:szCs w:val="10"/>
        </w:rPr>
      </w:pPr>
    </w:p>
    <w:p w:rsidR="004D56FE" w:rsidRPr="0067455D" w:rsidRDefault="004D56FE" w:rsidP="00CC43D9">
      <w:pPr>
        <w:pStyle w:val="NormalWeb"/>
        <w:spacing w:before="0" w:beforeAutospacing="0" w:after="0" w:afterAutospacing="0"/>
        <w:jc w:val="both"/>
        <w:rPr>
          <w:rFonts w:asciiTheme="majorHAnsi" w:hAnsiTheme="majorHAnsi"/>
          <w:sz w:val="22"/>
          <w:szCs w:val="22"/>
        </w:rPr>
      </w:pPr>
      <w:r w:rsidRPr="0067455D">
        <w:rPr>
          <w:rStyle w:val="lev"/>
          <w:rFonts w:asciiTheme="majorHAnsi" w:hAnsiTheme="majorHAnsi"/>
          <w:sz w:val="22"/>
          <w:szCs w:val="22"/>
        </w:rPr>
        <w:t>Le livre de Ruth : approche pédagogique de</w:t>
      </w:r>
      <w:r w:rsidRPr="0067455D">
        <w:rPr>
          <w:rStyle w:val="lev"/>
          <w:rFonts w:asciiTheme="majorHAnsi" w:hAnsiTheme="majorHAnsi"/>
          <w:sz w:val="22"/>
          <w:szCs w:val="22"/>
        </w:rPr>
        <w:t xml:space="preserve"> la solitude et de la socialité. </w:t>
      </w:r>
      <w:r w:rsidRPr="0067455D">
        <w:rPr>
          <w:rStyle w:val="lev"/>
          <w:rFonts w:asciiTheme="majorHAnsi" w:hAnsiTheme="majorHAnsi"/>
          <w:sz w:val="22"/>
          <w:szCs w:val="22"/>
        </w:rPr>
        <w:t>Pour les parents et tous ceux qui aiment la pédagogie.</w:t>
      </w:r>
    </w:p>
    <w:p w:rsidR="004D56FE" w:rsidRPr="0067455D" w:rsidRDefault="004D56FE" w:rsidP="00CC43D9">
      <w:pPr>
        <w:pStyle w:val="NormalWeb"/>
        <w:spacing w:before="0" w:beforeAutospacing="0" w:after="0" w:afterAutospacing="0"/>
        <w:jc w:val="both"/>
        <w:rPr>
          <w:rFonts w:asciiTheme="majorHAnsi" w:hAnsiTheme="majorHAnsi"/>
          <w:sz w:val="22"/>
          <w:szCs w:val="22"/>
        </w:rPr>
      </w:pPr>
      <w:r w:rsidRPr="0067455D">
        <w:rPr>
          <w:rFonts w:asciiTheme="majorHAnsi" w:hAnsiTheme="majorHAnsi"/>
          <w:sz w:val="22"/>
          <w:szCs w:val="22"/>
        </w:rPr>
        <w:t>Qu’est-ce que la solitude ? Qu’est-ce qui nous rend solitaires ? Noémie  a tout perdu dans une terre lointaine, avant de retrouver du lien personnel et du lien social. Que signifie notre attachement social ? Comment réagir quand on est isolé ? Comment rester ouvert au lien quand on pourrait sombrer dans la détresse ? Ce n’est pas chose facile. Le triomphe sur la solitude, c’est l’une des portes d’entrée vers un monde de paix et de justice, symbolisée par le commencement de la lignée du Roi David.</w:t>
      </w:r>
    </w:p>
    <w:p w:rsidR="004D56FE" w:rsidRPr="0067455D" w:rsidRDefault="004D56FE" w:rsidP="00CC43D9">
      <w:pPr>
        <w:pStyle w:val="NormalWeb"/>
        <w:spacing w:before="0" w:beforeAutospacing="0" w:after="0" w:afterAutospacing="0"/>
        <w:jc w:val="both"/>
        <w:rPr>
          <w:rFonts w:asciiTheme="majorHAnsi" w:hAnsiTheme="majorHAnsi"/>
          <w:sz w:val="22"/>
          <w:szCs w:val="22"/>
        </w:rPr>
      </w:pPr>
      <w:r w:rsidRPr="0067455D">
        <w:rPr>
          <w:rFonts w:asciiTheme="majorHAnsi" w:hAnsiTheme="majorHAnsi"/>
          <w:sz w:val="22"/>
          <w:szCs w:val="22"/>
        </w:rPr>
        <w:t>En accueillant l’autre, Noémie accède à un retour dans la société qui est la sienne.</w:t>
      </w:r>
    </w:p>
    <w:p w:rsidR="004D56FE" w:rsidRDefault="004D56FE" w:rsidP="00CC43D9">
      <w:pPr>
        <w:pStyle w:val="NormalWeb"/>
        <w:spacing w:before="0" w:beforeAutospacing="0" w:after="0" w:afterAutospacing="0"/>
        <w:jc w:val="both"/>
        <w:rPr>
          <w:rFonts w:asciiTheme="majorHAnsi" w:hAnsiTheme="majorHAnsi"/>
          <w:sz w:val="22"/>
          <w:szCs w:val="22"/>
        </w:rPr>
      </w:pPr>
      <w:r w:rsidRPr="0067455D">
        <w:rPr>
          <w:rFonts w:asciiTheme="majorHAnsi" w:hAnsiTheme="majorHAnsi"/>
          <w:sz w:val="22"/>
          <w:szCs w:val="22"/>
        </w:rPr>
        <w:t>Comment réagissons-nous face à ces questions ? Nous laissons-nous toucher par l’histoire de Noémie de de Ruth ? En racontant cette histoire simple, sommes-nous capables de partager cela avec nos enfants </w:t>
      </w:r>
    </w:p>
    <w:p w:rsidR="0067455D" w:rsidRPr="0067455D" w:rsidRDefault="0067455D" w:rsidP="00CC43D9">
      <w:pPr>
        <w:pStyle w:val="NormalWeb"/>
        <w:spacing w:before="0" w:beforeAutospacing="0" w:after="0" w:afterAutospacing="0"/>
        <w:jc w:val="both"/>
        <w:rPr>
          <w:rFonts w:asciiTheme="majorHAnsi" w:hAnsiTheme="majorHAnsi"/>
          <w:sz w:val="6"/>
          <w:szCs w:val="6"/>
        </w:rPr>
      </w:pPr>
    </w:p>
    <w:p w:rsidR="004D56FE" w:rsidRPr="0067455D" w:rsidRDefault="004D56FE" w:rsidP="00CC43D9">
      <w:pPr>
        <w:spacing w:after="0" w:line="240" w:lineRule="auto"/>
        <w:jc w:val="both"/>
        <w:rPr>
          <w:rFonts w:asciiTheme="majorHAnsi" w:hAnsiTheme="majorHAnsi"/>
          <w:sz w:val="20"/>
          <w:szCs w:val="20"/>
        </w:rPr>
      </w:pPr>
      <w:r w:rsidRPr="0067455D">
        <w:rPr>
          <w:rFonts w:asciiTheme="majorHAnsi" w:hAnsiTheme="majorHAnsi"/>
          <w:sz w:val="20"/>
          <w:szCs w:val="20"/>
        </w:rPr>
        <w:t xml:space="preserve">Texte à télécharger sur le lien suivant : </w:t>
      </w:r>
      <w:hyperlink r:id="rId11" w:history="1">
        <w:r w:rsidR="0067455D" w:rsidRPr="0067455D">
          <w:rPr>
            <w:rStyle w:val="Lienhypertexte"/>
            <w:rFonts w:asciiTheme="majorHAnsi" w:hAnsiTheme="majorHAnsi"/>
            <w:sz w:val="20"/>
            <w:szCs w:val="20"/>
          </w:rPr>
          <w:t>https://poursurmelin.wordpress.com/2017/05/08/bible-pedagogie-noemie/</w:t>
        </w:r>
      </w:hyperlink>
    </w:p>
    <w:p w:rsidR="0067455D" w:rsidRPr="0067455D" w:rsidRDefault="0067455D" w:rsidP="004D56FE">
      <w:pPr>
        <w:spacing w:after="0"/>
        <w:rPr>
          <w:rFonts w:asciiTheme="majorHAnsi" w:hAnsiTheme="majorHAnsi"/>
        </w:rPr>
      </w:pPr>
    </w:p>
    <w:p w:rsidR="00B36DFE" w:rsidRPr="00E1400B" w:rsidRDefault="00B36DFE" w:rsidP="00876D79">
      <w:pPr>
        <w:rPr>
          <w:rFonts w:asciiTheme="majorHAnsi" w:hAnsiTheme="majorHAnsi"/>
        </w:rPr>
      </w:pPr>
    </w:p>
    <w:sectPr w:rsidR="00B36DFE" w:rsidRPr="00E1400B" w:rsidSect="00E1400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1C7D"/>
    <w:rsid w:val="0002683E"/>
    <w:rsid w:val="00150122"/>
    <w:rsid w:val="00163698"/>
    <w:rsid w:val="001716C5"/>
    <w:rsid w:val="00177939"/>
    <w:rsid w:val="001C7C6B"/>
    <w:rsid w:val="001F239F"/>
    <w:rsid w:val="00243E82"/>
    <w:rsid w:val="00256B96"/>
    <w:rsid w:val="00264720"/>
    <w:rsid w:val="00307270"/>
    <w:rsid w:val="00371616"/>
    <w:rsid w:val="00375639"/>
    <w:rsid w:val="00396F74"/>
    <w:rsid w:val="003D3134"/>
    <w:rsid w:val="00425714"/>
    <w:rsid w:val="004920FE"/>
    <w:rsid w:val="0049322B"/>
    <w:rsid w:val="004D56FE"/>
    <w:rsid w:val="00531F4F"/>
    <w:rsid w:val="00640B26"/>
    <w:rsid w:val="0067455D"/>
    <w:rsid w:val="00736612"/>
    <w:rsid w:val="00744E26"/>
    <w:rsid w:val="00845157"/>
    <w:rsid w:val="00850EC8"/>
    <w:rsid w:val="00876D79"/>
    <w:rsid w:val="008C0A81"/>
    <w:rsid w:val="00964CDC"/>
    <w:rsid w:val="00A3078B"/>
    <w:rsid w:val="00A76AAD"/>
    <w:rsid w:val="00A877C9"/>
    <w:rsid w:val="00AF4FFC"/>
    <w:rsid w:val="00B36DFE"/>
    <w:rsid w:val="00B67FF3"/>
    <w:rsid w:val="00BA5642"/>
    <w:rsid w:val="00BC75C1"/>
    <w:rsid w:val="00C72A9C"/>
    <w:rsid w:val="00CC43D9"/>
    <w:rsid w:val="00DF48B3"/>
    <w:rsid w:val="00E1400B"/>
    <w:rsid w:val="00E421CA"/>
    <w:rsid w:val="00E546F3"/>
    <w:rsid w:val="00E96F9E"/>
    <w:rsid w:val="00EB4864"/>
    <w:rsid w:val="00F02B54"/>
    <w:rsid w:val="00F81C7D"/>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F81C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845157"/>
    <w:rPr>
      <w:color w:val="0000FF"/>
      <w:u w:val="single"/>
    </w:rPr>
  </w:style>
  <w:style w:type="paragraph" w:styleId="NormalWeb">
    <w:name w:val="Normal (Web)"/>
    <w:basedOn w:val="Normal"/>
    <w:uiPriority w:val="99"/>
    <w:unhideWhenUsed/>
    <w:rsid w:val="0084515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styleId="lev">
    <w:name w:val="Strong"/>
    <w:basedOn w:val="Policepardfaut"/>
    <w:uiPriority w:val="22"/>
    <w:qFormat/>
    <w:rsid w:val="00845157"/>
    <w:rPr>
      <w:b/>
      <w:bCs/>
    </w:rPr>
  </w:style>
  <w:style w:type="character" w:customStyle="1" w:styleId="xbe">
    <w:name w:val="_xbe"/>
    <w:basedOn w:val="Policepardfaut"/>
    <w:rsid w:val="0084515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F81C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845157"/>
    <w:rPr>
      <w:color w:val="0000FF"/>
      <w:u w:val="single"/>
    </w:rPr>
  </w:style>
  <w:style w:type="paragraph" w:styleId="NormalWeb">
    <w:name w:val="Normal (Web)"/>
    <w:basedOn w:val="Normal"/>
    <w:uiPriority w:val="99"/>
    <w:unhideWhenUsed/>
    <w:rsid w:val="0084515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styleId="lev">
    <w:name w:val="Strong"/>
    <w:basedOn w:val="Policepardfaut"/>
    <w:uiPriority w:val="22"/>
    <w:qFormat/>
    <w:rsid w:val="00845157"/>
    <w:rPr>
      <w:b/>
      <w:bCs/>
    </w:rPr>
  </w:style>
  <w:style w:type="character" w:customStyle="1" w:styleId="xbe">
    <w:name w:val="_xbe"/>
    <w:basedOn w:val="Policepardfaut"/>
    <w:rsid w:val="008451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466114">
      <w:bodyDiv w:val="1"/>
      <w:marLeft w:val="0"/>
      <w:marRight w:val="0"/>
      <w:marTop w:val="0"/>
      <w:marBottom w:val="0"/>
      <w:divBdr>
        <w:top w:val="none" w:sz="0" w:space="0" w:color="auto"/>
        <w:left w:val="none" w:sz="0" w:space="0" w:color="auto"/>
        <w:bottom w:val="none" w:sz="0" w:space="0" w:color="auto"/>
        <w:right w:val="none" w:sz="0" w:space="0" w:color="auto"/>
      </w:divBdr>
    </w:div>
    <w:div w:id="203098855">
      <w:bodyDiv w:val="1"/>
      <w:marLeft w:val="0"/>
      <w:marRight w:val="0"/>
      <w:marTop w:val="0"/>
      <w:marBottom w:val="0"/>
      <w:divBdr>
        <w:top w:val="none" w:sz="0" w:space="0" w:color="auto"/>
        <w:left w:val="none" w:sz="0" w:space="0" w:color="auto"/>
        <w:bottom w:val="none" w:sz="0" w:space="0" w:color="auto"/>
        <w:right w:val="none" w:sz="0" w:space="0" w:color="auto"/>
      </w:divBdr>
    </w:div>
    <w:div w:id="482704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oursurmelin.wordpress.com/2016/10/09/bible-pedagogie-ecclesiast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poursurmelin.wordpress.com/2016/09/04/bible-pedagogie-jonas/"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poursurmelin.wordpress.com/" TargetMode="External"/><Relationship Id="rId11" Type="http://schemas.openxmlformats.org/officeDocument/2006/relationships/hyperlink" Target="https://poursurmelin.wordpress.com/2017/05/08/bible-pedagogie-noemie/" TargetMode="External"/><Relationship Id="rId5" Type="http://schemas.openxmlformats.org/officeDocument/2006/relationships/image" Target="media/image1.tiff"/><Relationship Id="rId10" Type="http://schemas.openxmlformats.org/officeDocument/2006/relationships/hyperlink" Target="https://poursurmelin.wordpress.com/2017/02/26/bible-pedagogie-esther/" TargetMode="External"/><Relationship Id="rId4" Type="http://schemas.openxmlformats.org/officeDocument/2006/relationships/webSettings" Target="webSettings.xml"/><Relationship Id="rId9" Type="http://schemas.openxmlformats.org/officeDocument/2006/relationships/hyperlink" Target="https://poursurmelin.wordpress.com/2017/02/28/bible-pedagogie-david/"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142</TotalTime>
  <Pages>2</Pages>
  <Words>1381</Words>
  <Characters>7601</Characters>
  <Application>Microsoft Office Word</Application>
  <DocSecurity>0</DocSecurity>
  <Lines>63</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8965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Rabbin</cp:lastModifiedBy>
  <cp:revision>20</cp:revision>
  <cp:lastPrinted>2016-05-10T18:29:00Z</cp:lastPrinted>
  <dcterms:created xsi:type="dcterms:W3CDTF">2016-08-13T19:09:00Z</dcterms:created>
  <dcterms:modified xsi:type="dcterms:W3CDTF">2016-08-14T13:39:00Z</dcterms:modified>
</cp:coreProperties>
</file>