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0FE4" w:rsidRDefault="00BA4B4F" w:rsidP="002B19A9">
      <w:pPr>
        <w:spacing w:after="0" w:line="240" w:lineRule="auto"/>
        <w:jc w:val="center"/>
        <w:rPr>
          <w:rFonts w:ascii="Times New Roman" w:eastAsia="Times New Roman" w:hAnsi="Times New Roman" w:cs="Times New Roman"/>
          <w:b/>
          <w:bCs/>
          <w:sz w:val="28"/>
          <w:szCs w:val="28"/>
          <w:lang w:eastAsia="fr-FR" w:bidi="he-IL"/>
        </w:rPr>
      </w:pPr>
      <w:bookmarkStart w:id="0" w:name="_GoBack"/>
      <w:r>
        <w:rPr>
          <w:rFonts w:ascii="Times New Roman" w:eastAsia="Times New Roman" w:hAnsi="Times New Roman" w:cs="Times New Roman"/>
          <w:b/>
          <w:bCs/>
          <w:sz w:val="28"/>
          <w:szCs w:val="28"/>
          <w:lang w:eastAsia="fr-FR" w:bidi="he-IL"/>
        </w:rPr>
        <w:t xml:space="preserve">Talmud </w:t>
      </w:r>
      <w:r w:rsidR="001D0F0A">
        <w:rPr>
          <w:rFonts w:ascii="Times New Roman" w:eastAsia="Times New Roman" w:hAnsi="Times New Roman" w:cs="Times New Roman"/>
          <w:b/>
          <w:bCs/>
          <w:sz w:val="28"/>
          <w:szCs w:val="28"/>
          <w:lang w:eastAsia="fr-FR" w:bidi="he-IL"/>
        </w:rPr>
        <w:t>de Jérusalem 13/3/1 et Talmud Babylonien 58a</w:t>
      </w:r>
    </w:p>
    <w:p w:rsidR="00504B36" w:rsidRDefault="00E96954" w:rsidP="00210B61">
      <w:pPr>
        <w:spacing w:after="0" w:line="240" w:lineRule="auto"/>
        <w:jc w:val="center"/>
        <w:rPr>
          <w:rFonts w:ascii="Times New Roman" w:eastAsia="Times New Roman" w:hAnsi="Times New Roman" w:cs="Times New Roman"/>
          <w:b/>
          <w:bCs/>
          <w:sz w:val="28"/>
          <w:szCs w:val="28"/>
          <w:lang w:eastAsia="fr-FR" w:bidi="he-IL"/>
        </w:rPr>
      </w:pPr>
      <w:r>
        <w:rPr>
          <w:rFonts w:ascii="Times New Roman" w:eastAsia="Times New Roman" w:hAnsi="Times New Roman" w:cs="Times New Roman"/>
          <w:b/>
          <w:bCs/>
          <w:sz w:val="28"/>
          <w:szCs w:val="28"/>
          <w:lang w:eastAsia="fr-FR" w:bidi="he-IL"/>
        </w:rPr>
        <w:t xml:space="preserve">Le secret de ‘Dieu, c’est la </w:t>
      </w:r>
      <w:r w:rsidR="00210B61">
        <w:rPr>
          <w:rFonts w:ascii="Times New Roman" w:eastAsia="Times New Roman" w:hAnsi="Times New Roman" w:cs="Times New Roman"/>
          <w:b/>
          <w:bCs/>
          <w:sz w:val="28"/>
          <w:szCs w:val="28"/>
          <w:lang w:eastAsia="fr-FR" w:bidi="he-IL"/>
        </w:rPr>
        <w:t xml:space="preserve">diversité </w:t>
      </w:r>
      <w:r>
        <w:rPr>
          <w:rFonts w:ascii="Times New Roman" w:eastAsia="Times New Roman" w:hAnsi="Times New Roman" w:cs="Times New Roman"/>
          <w:b/>
          <w:bCs/>
          <w:sz w:val="28"/>
          <w:szCs w:val="28"/>
          <w:lang w:eastAsia="fr-FR" w:bidi="he-IL"/>
        </w:rPr>
        <w:t>des humains</w:t>
      </w:r>
    </w:p>
    <w:p w:rsidR="008C591A" w:rsidRDefault="008C591A" w:rsidP="00504B36">
      <w:pPr>
        <w:spacing w:after="0"/>
      </w:pPr>
    </w:p>
    <w:p w:rsidR="008C591A" w:rsidRDefault="00E96954" w:rsidP="00E96954">
      <w:pPr>
        <w:spacing w:after="0"/>
        <w:jc w:val="both"/>
      </w:pPr>
      <w:r>
        <w:t>La diversité de l’homme, c’est le secret de la création divine… Ayant la capacité de nous différencier, nous pouvons en tant que groupe montrer différentes facettes de l’humanité et accomplir des choses impossibles à un être humain seul. L’intelligence collective est ici au cœur du débat. Lorsque nous constatons cette diversité, c’est l’occasion d’une bénédiction spéciale. Nous expliquerons également le sens de la différence entre la version hiérosolomytaine et la version babylonienne, avant de conclure de façon festive cette belle année d’étude ensemble.</w:t>
      </w:r>
    </w:p>
    <w:p w:rsidR="008C591A" w:rsidRPr="00040FE4" w:rsidRDefault="008C591A" w:rsidP="00504B36">
      <w:pPr>
        <w:spacing w:after="0"/>
        <w:rPr>
          <w:sz w:val="16"/>
          <w:szCs w:val="16"/>
        </w:rPr>
      </w:pPr>
    </w:p>
    <w:p w:rsidR="00CB3FEC" w:rsidRPr="00040FE4" w:rsidRDefault="00CB3FEC" w:rsidP="00BB5703">
      <w:pPr>
        <w:spacing w:after="0" w:line="240" w:lineRule="auto"/>
        <w:rPr>
          <w:i/>
          <w:iCs/>
          <w:color w:val="943634" w:themeColor="accent2" w:themeShade="BF"/>
          <w:sz w:val="6"/>
          <w:szCs w:val="6"/>
        </w:rPr>
      </w:pPr>
    </w:p>
    <w:p w:rsidR="00BB5703" w:rsidRPr="00040FE4" w:rsidRDefault="00BB5703" w:rsidP="00BB5703">
      <w:pPr>
        <w:spacing w:after="0" w:line="240" w:lineRule="auto"/>
        <w:rPr>
          <w:i/>
          <w:iCs/>
          <w:sz w:val="24"/>
          <w:szCs w:val="24"/>
        </w:rPr>
      </w:pPr>
      <w:r w:rsidRPr="00040FE4">
        <w:rPr>
          <w:i/>
          <w:iCs/>
          <w:sz w:val="24"/>
          <w:szCs w:val="24"/>
        </w:rPr>
        <w:t xml:space="preserve">(Attention, le texte suivant est traduit à dessein d’une façon proche du texte, pour inviter à participer à l’étude juive dans le respect de sa nature : en face à face, en </w:t>
      </w:r>
      <w:proofErr w:type="spellStart"/>
      <w:r w:rsidRPr="00040FE4">
        <w:rPr>
          <w:i/>
          <w:iCs/>
          <w:sz w:val="24"/>
          <w:szCs w:val="24"/>
        </w:rPr>
        <w:t>Hévrouta</w:t>
      </w:r>
      <w:proofErr w:type="spellEnd"/>
      <w:r w:rsidRPr="00040FE4">
        <w:rPr>
          <w:i/>
          <w:iCs/>
          <w:sz w:val="24"/>
          <w:szCs w:val="24"/>
        </w:rPr>
        <w:t>, avec la compagnie d’un maître. Vous pouvez préparer le texte à l’avance, mais ne restez pas dans cette étape solitaire source de mécompréhension. Merci.)</w:t>
      </w:r>
    </w:p>
    <w:p w:rsidR="00C45271" w:rsidRPr="00040FE4" w:rsidRDefault="00C45271" w:rsidP="00BB5703">
      <w:pPr>
        <w:spacing w:after="0" w:line="240" w:lineRule="auto"/>
        <w:rPr>
          <w:i/>
          <w:iCs/>
          <w:sz w:val="10"/>
          <w:szCs w:val="10"/>
        </w:rPr>
      </w:pPr>
    </w:p>
    <w:p w:rsidR="00C45271" w:rsidRPr="00040FE4" w:rsidRDefault="00C45271" w:rsidP="006E3F95">
      <w:pPr>
        <w:spacing w:after="0" w:line="240" w:lineRule="auto"/>
        <w:rPr>
          <w:i/>
          <w:iCs/>
          <w:sz w:val="24"/>
          <w:szCs w:val="24"/>
        </w:rPr>
      </w:pPr>
      <w:r w:rsidRPr="00040FE4">
        <w:rPr>
          <w:rStyle w:val="lev"/>
          <w:sz w:val="24"/>
          <w:szCs w:val="24"/>
        </w:rPr>
        <w:t xml:space="preserve">Pour </w:t>
      </w:r>
      <w:r w:rsidR="006E3F95" w:rsidRPr="00040FE4">
        <w:rPr>
          <w:rStyle w:val="lev"/>
          <w:sz w:val="24"/>
          <w:szCs w:val="24"/>
        </w:rPr>
        <w:t>étudier avec nous</w:t>
      </w:r>
      <w:r w:rsidRPr="00040FE4">
        <w:rPr>
          <w:rStyle w:val="lev"/>
          <w:sz w:val="24"/>
          <w:szCs w:val="24"/>
        </w:rPr>
        <w:t xml:space="preserve"> au café des Psaumes ce mercredi</w:t>
      </w:r>
      <w:r w:rsidR="00CB3FEC" w:rsidRPr="00040FE4">
        <w:rPr>
          <w:rStyle w:val="lev"/>
          <w:sz w:val="24"/>
          <w:szCs w:val="24"/>
        </w:rPr>
        <w:t xml:space="preserve"> de 12h30 (accueil à 12h) à 14h</w:t>
      </w:r>
      <w:r w:rsidRPr="00040FE4">
        <w:rPr>
          <w:rStyle w:val="lev"/>
          <w:sz w:val="24"/>
          <w:szCs w:val="24"/>
        </w:rPr>
        <w:t xml:space="preserve">, contactez </w:t>
      </w:r>
      <w:hyperlink r:id="rId8" w:history="1">
        <w:r w:rsidRPr="00040FE4">
          <w:rPr>
            <w:rStyle w:val="Lienhypertexte"/>
            <w:b/>
            <w:bCs/>
            <w:color w:val="auto"/>
            <w:sz w:val="24"/>
            <w:szCs w:val="24"/>
          </w:rPr>
          <w:t xml:space="preserve">Paule sur </w:t>
        </w:r>
        <w:proofErr w:type="spellStart"/>
        <w:r w:rsidRPr="00040FE4">
          <w:rPr>
            <w:rStyle w:val="Lienhypertexte"/>
            <w:b/>
            <w:bCs/>
            <w:color w:val="auto"/>
            <w:sz w:val="24"/>
            <w:szCs w:val="24"/>
          </w:rPr>
          <w:t>facebook</w:t>
        </w:r>
        <w:proofErr w:type="spellEnd"/>
        <w:r w:rsidRPr="00040FE4">
          <w:rPr>
            <w:rStyle w:val="Lienhypertexte"/>
            <w:b/>
            <w:bCs/>
            <w:color w:val="auto"/>
            <w:sz w:val="24"/>
            <w:szCs w:val="24"/>
          </w:rPr>
          <w:t xml:space="preserve"> </w:t>
        </w:r>
      </w:hyperlink>
      <w:r w:rsidRPr="00040FE4">
        <w:rPr>
          <w:rStyle w:val="lev"/>
          <w:sz w:val="24"/>
          <w:szCs w:val="24"/>
        </w:rPr>
        <w:t>ou répondez à cet article en commentaire.</w:t>
      </w:r>
    </w:p>
    <w:p w:rsidR="00BB5703" w:rsidRPr="00F5295D" w:rsidRDefault="00BB5703" w:rsidP="00BB5703">
      <w:pPr>
        <w:spacing w:after="0" w:line="240" w:lineRule="auto"/>
        <w:rPr>
          <w:i/>
          <w:iCs/>
          <w:color w:val="943634" w:themeColor="accent2" w:themeShade="BF"/>
        </w:rPr>
      </w:pPr>
    </w:p>
    <w:tbl>
      <w:tblPr>
        <w:tblStyle w:val="Grilledutableau"/>
        <w:tblW w:w="0" w:type="auto"/>
        <w:tblLook w:val="04A0" w:firstRow="1" w:lastRow="0" w:firstColumn="1" w:lastColumn="0" w:noHBand="0" w:noVBand="1"/>
      </w:tblPr>
      <w:tblGrid>
        <w:gridCol w:w="6062"/>
        <w:gridCol w:w="4544"/>
      </w:tblGrid>
      <w:tr w:rsidR="00A94601" w:rsidRPr="00F5295D" w:rsidTr="00ED541E">
        <w:tc>
          <w:tcPr>
            <w:tcW w:w="6062" w:type="dxa"/>
          </w:tcPr>
          <w:p w:rsidR="00265B6D" w:rsidRDefault="00265B6D" w:rsidP="00405F43">
            <w:pPr>
              <w:jc w:val="both"/>
              <w:rPr>
                <w:rFonts w:asciiTheme="majorBidi" w:hAnsiTheme="majorBidi" w:cstheme="majorBidi"/>
                <w:sz w:val="24"/>
                <w:szCs w:val="24"/>
                <w:lang w:bidi="he-IL"/>
              </w:rPr>
            </w:pPr>
            <w:r>
              <w:rPr>
                <w:rFonts w:asciiTheme="majorBidi" w:hAnsiTheme="majorBidi" w:cstheme="majorBidi"/>
                <w:sz w:val="24"/>
                <w:szCs w:val="24"/>
                <w:lang w:bidi="he-IL"/>
              </w:rPr>
              <w:t>Celui qui voit</w:t>
            </w:r>
            <w:r w:rsidR="004B7230">
              <w:rPr>
                <w:rFonts w:asciiTheme="majorBidi" w:hAnsiTheme="majorBidi" w:cstheme="majorBidi"/>
                <w:sz w:val="24"/>
                <w:szCs w:val="24"/>
                <w:lang w:bidi="he-IL"/>
              </w:rPr>
              <w:t xml:space="preserve"> des populations dit béni est le</w:t>
            </w:r>
            <w:r>
              <w:rPr>
                <w:rFonts w:asciiTheme="majorBidi" w:hAnsiTheme="majorBidi" w:cstheme="majorBidi"/>
                <w:sz w:val="24"/>
                <w:szCs w:val="24"/>
                <w:lang w:bidi="he-IL"/>
              </w:rPr>
              <w:t xml:space="preserve"> sage des secrets de même que leurs visages ne se ressemblent pas ainsi leurs opinions ne se ressemblent pas Ben </w:t>
            </w:r>
            <w:proofErr w:type="spellStart"/>
            <w:r>
              <w:rPr>
                <w:rFonts w:asciiTheme="majorBidi" w:hAnsiTheme="majorBidi" w:cstheme="majorBidi"/>
                <w:sz w:val="24"/>
                <w:szCs w:val="24"/>
                <w:lang w:bidi="he-IL"/>
              </w:rPr>
              <w:t>Zoma</w:t>
            </w:r>
            <w:proofErr w:type="spellEnd"/>
            <w:r>
              <w:rPr>
                <w:rFonts w:asciiTheme="majorBidi" w:hAnsiTheme="majorBidi" w:cstheme="majorBidi"/>
                <w:sz w:val="24"/>
                <w:szCs w:val="24"/>
                <w:lang w:bidi="he-IL"/>
              </w:rPr>
              <w:t xml:space="preserve"> quand il voyait des populations à Jérusalem dit béni est celui qui a créé tous ceux-là pour me servir combien s’est fatigué </w:t>
            </w:r>
            <w:proofErr w:type="spellStart"/>
            <w:r>
              <w:rPr>
                <w:rFonts w:asciiTheme="majorBidi" w:hAnsiTheme="majorBidi" w:cstheme="majorBidi"/>
                <w:sz w:val="24"/>
                <w:szCs w:val="24"/>
                <w:lang w:bidi="he-IL"/>
              </w:rPr>
              <w:t>adam</w:t>
            </w:r>
            <w:proofErr w:type="spellEnd"/>
            <w:r>
              <w:rPr>
                <w:rFonts w:asciiTheme="majorBidi" w:hAnsiTheme="majorBidi" w:cstheme="majorBidi"/>
                <w:sz w:val="24"/>
                <w:szCs w:val="24"/>
                <w:lang w:bidi="he-IL"/>
              </w:rPr>
              <w:t xml:space="preserve">, le premier, avant qu’il puisse manger un quignon il a labouré semé moissonné attaché battu </w:t>
            </w:r>
            <w:r w:rsidR="00405F43">
              <w:rPr>
                <w:rFonts w:asciiTheme="majorBidi" w:hAnsiTheme="majorBidi" w:cstheme="majorBidi"/>
                <w:sz w:val="24"/>
                <w:szCs w:val="24"/>
                <w:lang w:bidi="he-IL"/>
              </w:rPr>
              <w:t>lié foulé mis au sol trié écrasé pétri cuit et ensuite a mangé un quignon et moi je me lève le matin et je trouve tout cela devant moi</w:t>
            </w:r>
          </w:p>
          <w:p w:rsidR="00265B6D" w:rsidRDefault="00265B6D" w:rsidP="00514CED">
            <w:pPr>
              <w:jc w:val="both"/>
              <w:rPr>
                <w:rFonts w:asciiTheme="majorBidi" w:hAnsiTheme="majorBidi" w:cstheme="majorBidi"/>
                <w:sz w:val="24"/>
                <w:szCs w:val="24"/>
                <w:lang w:bidi="he-IL"/>
              </w:rPr>
            </w:pPr>
          </w:p>
          <w:p w:rsidR="004B7230" w:rsidRDefault="00405F43" w:rsidP="00405F43">
            <w:pPr>
              <w:jc w:val="both"/>
              <w:rPr>
                <w:rFonts w:asciiTheme="majorBidi" w:hAnsiTheme="majorBidi" w:cstheme="majorBidi"/>
                <w:sz w:val="24"/>
                <w:szCs w:val="24"/>
                <w:lang w:bidi="he-IL"/>
              </w:rPr>
            </w:pPr>
            <w:r>
              <w:rPr>
                <w:rFonts w:asciiTheme="majorBidi" w:hAnsiTheme="majorBidi" w:cstheme="majorBidi"/>
                <w:sz w:val="24"/>
                <w:szCs w:val="24"/>
                <w:lang w:bidi="he-IL"/>
              </w:rPr>
              <w:t>Celui qui voit des populations</w:t>
            </w:r>
            <w:r>
              <w:rPr>
                <w:rFonts w:asciiTheme="majorBidi" w:hAnsiTheme="majorBidi" w:cstheme="majorBidi"/>
                <w:sz w:val="24"/>
                <w:szCs w:val="24"/>
                <w:lang w:bidi="he-IL"/>
              </w:rPr>
              <w:t xml:space="preserve"> d’Israël dit </w:t>
            </w:r>
            <w:r w:rsidR="004B7230">
              <w:rPr>
                <w:rFonts w:asciiTheme="majorBidi" w:hAnsiTheme="majorBidi" w:cstheme="majorBidi"/>
                <w:sz w:val="24"/>
                <w:szCs w:val="24"/>
                <w:lang w:bidi="he-IL"/>
              </w:rPr>
              <w:t>béni est le</w:t>
            </w:r>
            <w:r>
              <w:rPr>
                <w:rFonts w:asciiTheme="majorBidi" w:hAnsiTheme="majorBidi" w:cstheme="majorBidi"/>
                <w:sz w:val="24"/>
                <w:szCs w:val="24"/>
                <w:lang w:bidi="he-IL"/>
              </w:rPr>
              <w:t xml:space="preserve"> sage des secrets </w:t>
            </w:r>
            <w:r w:rsidR="004B7230">
              <w:rPr>
                <w:rFonts w:asciiTheme="majorBidi" w:hAnsiTheme="majorBidi" w:cstheme="majorBidi"/>
                <w:sz w:val="24"/>
                <w:szCs w:val="24"/>
                <w:lang w:bidi="he-IL"/>
              </w:rPr>
              <w:t xml:space="preserve">des populations de serviteurs des étoiles dit la honte est avec eux </w:t>
            </w:r>
            <w:proofErr w:type="spellStart"/>
            <w:r w:rsidR="004B7230">
              <w:rPr>
                <w:rFonts w:asciiTheme="majorBidi" w:hAnsiTheme="majorBidi" w:cstheme="majorBidi"/>
                <w:sz w:val="24"/>
                <w:szCs w:val="24"/>
                <w:lang w:bidi="he-IL"/>
              </w:rPr>
              <w:t>etc</w:t>
            </w:r>
          </w:p>
          <w:p w:rsidR="00405F43" w:rsidRPr="00FF3183" w:rsidRDefault="004B7230" w:rsidP="004B7230">
            <w:pPr>
              <w:jc w:val="both"/>
              <w:rPr>
                <w:rFonts w:asciiTheme="majorBidi" w:hAnsiTheme="majorBidi" w:cstheme="majorBidi"/>
                <w:sz w:val="24"/>
                <w:szCs w:val="24"/>
                <w:lang w:bidi="he-IL"/>
              </w:rPr>
            </w:pPr>
            <w:proofErr w:type="spellEnd"/>
            <w:r>
              <w:rPr>
                <w:rFonts w:asciiTheme="majorBidi" w:hAnsiTheme="majorBidi" w:cstheme="majorBidi"/>
                <w:sz w:val="24"/>
                <w:szCs w:val="24"/>
                <w:lang w:bidi="he-IL"/>
              </w:rPr>
              <w:t xml:space="preserve">Les sages ont enseigné celui qui voit des populations d’Israël dit béni est le sage des secrets car leurs opinions ne se ressemblent pas et </w:t>
            </w:r>
            <w:r w:rsidR="00405F43">
              <w:rPr>
                <w:rFonts w:asciiTheme="majorBidi" w:hAnsiTheme="majorBidi" w:cstheme="majorBidi"/>
                <w:sz w:val="24"/>
                <w:szCs w:val="24"/>
                <w:lang w:bidi="he-IL"/>
              </w:rPr>
              <w:t xml:space="preserve">leurs visages ne se ressemblent pas </w:t>
            </w:r>
            <w:r>
              <w:rPr>
                <w:rFonts w:asciiTheme="majorBidi" w:hAnsiTheme="majorBidi" w:cstheme="majorBidi"/>
                <w:sz w:val="24"/>
                <w:szCs w:val="24"/>
                <w:lang w:bidi="he-IL"/>
              </w:rPr>
              <w:t xml:space="preserve">Ben </w:t>
            </w:r>
            <w:proofErr w:type="spellStart"/>
            <w:r>
              <w:rPr>
                <w:rFonts w:asciiTheme="majorBidi" w:hAnsiTheme="majorBidi" w:cstheme="majorBidi"/>
                <w:sz w:val="24"/>
                <w:szCs w:val="24"/>
                <w:lang w:bidi="he-IL"/>
              </w:rPr>
              <w:t>Zoma</w:t>
            </w:r>
            <w:proofErr w:type="spellEnd"/>
            <w:r>
              <w:rPr>
                <w:rFonts w:asciiTheme="majorBidi" w:hAnsiTheme="majorBidi" w:cstheme="majorBidi"/>
                <w:sz w:val="24"/>
                <w:szCs w:val="24"/>
                <w:lang w:bidi="he-IL"/>
              </w:rPr>
              <w:t xml:space="preserve"> a vu une population au sommet de la montagne de la maison il a dit </w:t>
            </w:r>
            <w:r w:rsidR="00405F43">
              <w:rPr>
                <w:rFonts w:asciiTheme="majorBidi" w:hAnsiTheme="majorBidi" w:cstheme="majorBidi"/>
                <w:sz w:val="24"/>
                <w:szCs w:val="24"/>
                <w:lang w:bidi="he-IL"/>
              </w:rPr>
              <w:t>béni est celui qui a créé tous ceux-là pour me servir</w:t>
            </w:r>
            <w:r>
              <w:rPr>
                <w:rFonts w:asciiTheme="majorBidi" w:hAnsiTheme="majorBidi" w:cstheme="majorBidi"/>
                <w:sz w:val="24"/>
                <w:szCs w:val="24"/>
                <w:lang w:bidi="he-IL"/>
              </w:rPr>
              <w:t>. Il avait coutume de dire c</w:t>
            </w:r>
            <w:r w:rsidR="00405F43">
              <w:rPr>
                <w:rFonts w:asciiTheme="majorBidi" w:hAnsiTheme="majorBidi" w:cstheme="majorBidi"/>
                <w:sz w:val="24"/>
                <w:szCs w:val="24"/>
                <w:lang w:bidi="he-IL"/>
              </w:rPr>
              <w:t>ombien</w:t>
            </w:r>
            <w:r>
              <w:rPr>
                <w:rFonts w:asciiTheme="majorBidi" w:hAnsiTheme="majorBidi" w:cstheme="majorBidi"/>
                <w:sz w:val="24"/>
                <w:szCs w:val="24"/>
                <w:lang w:bidi="he-IL"/>
              </w:rPr>
              <w:t xml:space="preserve"> de fatigues </w:t>
            </w:r>
            <w:r w:rsidR="00405F43">
              <w:rPr>
                <w:rFonts w:asciiTheme="majorBidi" w:hAnsiTheme="majorBidi" w:cstheme="majorBidi"/>
                <w:sz w:val="24"/>
                <w:szCs w:val="24"/>
                <w:lang w:bidi="he-IL"/>
              </w:rPr>
              <w:t xml:space="preserve"> s’est fa</w:t>
            </w:r>
            <w:r>
              <w:rPr>
                <w:rFonts w:asciiTheme="majorBidi" w:hAnsiTheme="majorBidi" w:cstheme="majorBidi"/>
                <w:sz w:val="24"/>
                <w:szCs w:val="24"/>
                <w:lang w:bidi="he-IL"/>
              </w:rPr>
              <w:t xml:space="preserve">tigué </w:t>
            </w:r>
            <w:proofErr w:type="spellStart"/>
            <w:r>
              <w:rPr>
                <w:rFonts w:asciiTheme="majorBidi" w:hAnsiTheme="majorBidi" w:cstheme="majorBidi"/>
                <w:sz w:val="24"/>
                <w:szCs w:val="24"/>
                <w:lang w:bidi="he-IL"/>
              </w:rPr>
              <w:t>adam</w:t>
            </w:r>
            <w:proofErr w:type="spellEnd"/>
            <w:r>
              <w:rPr>
                <w:rFonts w:asciiTheme="majorBidi" w:hAnsiTheme="majorBidi" w:cstheme="majorBidi"/>
                <w:sz w:val="24"/>
                <w:szCs w:val="24"/>
                <w:lang w:bidi="he-IL"/>
              </w:rPr>
              <w:t>, le premier, avant de trouver un morceau de pain à manger</w:t>
            </w:r>
            <w:r w:rsidR="00405F43">
              <w:rPr>
                <w:rFonts w:asciiTheme="majorBidi" w:hAnsiTheme="majorBidi" w:cstheme="majorBidi"/>
                <w:sz w:val="24"/>
                <w:szCs w:val="24"/>
                <w:lang w:bidi="he-IL"/>
              </w:rPr>
              <w:t xml:space="preserve"> il a labouré semé moissonné attaché battu lié foulé mis au sol trié écrasé pétri cuit et ensuite a mangé un quignon et moi je me lève </w:t>
            </w:r>
            <w:r>
              <w:rPr>
                <w:rFonts w:asciiTheme="majorBidi" w:hAnsiTheme="majorBidi" w:cstheme="majorBidi"/>
                <w:sz w:val="24"/>
                <w:szCs w:val="24"/>
                <w:lang w:bidi="he-IL"/>
              </w:rPr>
              <w:t xml:space="preserve">tôt </w:t>
            </w:r>
            <w:r w:rsidR="00405F43">
              <w:rPr>
                <w:rFonts w:asciiTheme="majorBidi" w:hAnsiTheme="majorBidi" w:cstheme="majorBidi"/>
                <w:sz w:val="24"/>
                <w:szCs w:val="24"/>
                <w:lang w:bidi="he-IL"/>
              </w:rPr>
              <w:t xml:space="preserve">le matin et je trouve tout cela </w:t>
            </w:r>
            <w:r>
              <w:rPr>
                <w:rFonts w:asciiTheme="majorBidi" w:hAnsiTheme="majorBidi" w:cstheme="majorBidi"/>
                <w:sz w:val="24"/>
                <w:szCs w:val="24"/>
                <w:lang w:bidi="he-IL"/>
              </w:rPr>
              <w:t xml:space="preserve">préparé </w:t>
            </w:r>
            <w:r w:rsidR="00405F43">
              <w:rPr>
                <w:rFonts w:asciiTheme="majorBidi" w:hAnsiTheme="majorBidi" w:cstheme="majorBidi"/>
                <w:sz w:val="24"/>
                <w:szCs w:val="24"/>
                <w:lang w:bidi="he-IL"/>
              </w:rPr>
              <w:t>devant moi</w:t>
            </w:r>
            <w:r>
              <w:rPr>
                <w:rFonts w:asciiTheme="majorBidi" w:hAnsiTheme="majorBidi" w:cstheme="majorBidi"/>
                <w:sz w:val="24"/>
                <w:szCs w:val="24"/>
                <w:lang w:bidi="he-IL"/>
              </w:rPr>
              <w:t xml:space="preserve"> et </w:t>
            </w:r>
            <w:r>
              <w:rPr>
                <w:rFonts w:asciiTheme="majorBidi" w:hAnsiTheme="majorBidi" w:cstheme="majorBidi"/>
                <w:sz w:val="24"/>
                <w:szCs w:val="24"/>
                <w:lang w:bidi="he-IL"/>
              </w:rPr>
              <w:t xml:space="preserve">combien de fatigues  s’est fatigué </w:t>
            </w:r>
            <w:proofErr w:type="spellStart"/>
            <w:r>
              <w:rPr>
                <w:rFonts w:asciiTheme="majorBidi" w:hAnsiTheme="majorBidi" w:cstheme="majorBidi"/>
                <w:sz w:val="24"/>
                <w:szCs w:val="24"/>
                <w:lang w:bidi="he-IL"/>
              </w:rPr>
              <w:t>adam</w:t>
            </w:r>
            <w:proofErr w:type="spellEnd"/>
            <w:r>
              <w:rPr>
                <w:rFonts w:asciiTheme="majorBidi" w:hAnsiTheme="majorBidi" w:cstheme="majorBidi"/>
                <w:sz w:val="24"/>
                <w:szCs w:val="24"/>
                <w:lang w:bidi="he-IL"/>
              </w:rPr>
              <w:t>, le premier</w:t>
            </w:r>
            <w:r>
              <w:rPr>
                <w:rFonts w:asciiTheme="majorBidi" w:hAnsiTheme="majorBidi" w:cstheme="majorBidi"/>
                <w:sz w:val="24"/>
                <w:szCs w:val="24"/>
                <w:lang w:bidi="he-IL"/>
              </w:rPr>
              <w:t xml:space="preserve"> avant de trouver un vêtement à porter il a tondu et blanchi et peigné et filé et tricoté et ensuite il a trouvé un vêtement à porter </w:t>
            </w:r>
            <w:r>
              <w:rPr>
                <w:rFonts w:asciiTheme="majorBidi" w:hAnsiTheme="majorBidi" w:cstheme="majorBidi"/>
                <w:sz w:val="24"/>
                <w:szCs w:val="24"/>
                <w:lang w:bidi="he-IL"/>
              </w:rPr>
              <w:t>et moi je me lève tôt le matin et je trouve tout cela préparé devant moi</w:t>
            </w:r>
            <w:r>
              <w:rPr>
                <w:rFonts w:asciiTheme="majorBidi" w:hAnsiTheme="majorBidi" w:cstheme="majorBidi"/>
                <w:sz w:val="24"/>
                <w:szCs w:val="24"/>
                <w:lang w:bidi="he-IL"/>
              </w:rPr>
              <w:t xml:space="preserve"> tous les peuples s’appliquent et viennent à l’entrée de ma maison et je me lève et je trouve tout cela devant moi.</w:t>
            </w:r>
          </w:p>
        </w:tc>
        <w:tc>
          <w:tcPr>
            <w:tcW w:w="4544" w:type="dxa"/>
          </w:tcPr>
          <w:p w:rsidR="00405F43" w:rsidRDefault="002B19A9" w:rsidP="00405F43">
            <w:pPr>
              <w:pStyle w:val="NormalWeb"/>
              <w:bidi/>
              <w:spacing w:before="0" w:beforeAutospacing="0" w:after="0" w:afterAutospacing="0"/>
              <w:jc w:val="both"/>
              <w:rPr>
                <w:rFonts w:asciiTheme="majorBidi" w:hAnsiTheme="majorBidi"/>
                <w:sz w:val="28"/>
                <w:szCs w:val="28"/>
              </w:rPr>
            </w:pPr>
            <w:r w:rsidRPr="002B19A9">
              <w:rPr>
                <w:rFonts w:asciiTheme="majorBidi" w:hAnsiTheme="majorBidi" w:hint="cs"/>
                <w:sz w:val="28"/>
                <w:szCs w:val="28"/>
                <w:rtl/>
              </w:rPr>
              <w:t>הרואה</w:t>
            </w:r>
            <w:r w:rsidRPr="002B19A9">
              <w:rPr>
                <w:rFonts w:asciiTheme="majorBidi" w:hAnsiTheme="majorBidi"/>
                <w:sz w:val="28"/>
                <w:szCs w:val="28"/>
                <w:rtl/>
              </w:rPr>
              <w:t xml:space="preserve"> </w:t>
            </w:r>
            <w:r w:rsidRPr="002B19A9">
              <w:rPr>
                <w:rFonts w:asciiTheme="majorBidi" w:hAnsiTheme="majorBidi" w:hint="cs"/>
                <w:sz w:val="28"/>
                <w:szCs w:val="28"/>
                <w:rtl/>
              </w:rPr>
              <w:t>אוכלוסין</w:t>
            </w:r>
            <w:r w:rsidRPr="002B19A9">
              <w:rPr>
                <w:rFonts w:asciiTheme="majorBidi" w:hAnsiTheme="majorBidi"/>
                <w:sz w:val="28"/>
                <w:szCs w:val="28"/>
                <w:rtl/>
              </w:rPr>
              <w:t xml:space="preserve"> </w:t>
            </w:r>
            <w:r w:rsidRPr="002B19A9">
              <w:rPr>
                <w:rFonts w:asciiTheme="majorBidi" w:hAnsiTheme="majorBidi" w:hint="cs"/>
                <w:sz w:val="28"/>
                <w:szCs w:val="28"/>
                <w:rtl/>
              </w:rPr>
              <w:t>אומר</w:t>
            </w:r>
            <w:r w:rsidRPr="002B19A9">
              <w:rPr>
                <w:rFonts w:asciiTheme="majorBidi" w:hAnsiTheme="majorBidi"/>
                <w:sz w:val="28"/>
                <w:szCs w:val="28"/>
                <w:rtl/>
              </w:rPr>
              <w:t xml:space="preserve"> </w:t>
            </w:r>
            <w:r w:rsidRPr="002B19A9">
              <w:rPr>
                <w:rFonts w:asciiTheme="majorBidi" w:hAnsiTheme="majorBidi" w:hint="cs"/>
                <w:sz w:val="28"/>
                <w:szCs w:val="28"/>
                <w:rtl/>
              </w:rPr>
              <w:t>ברוך</w:t>
            </w:r>
            <w:r w:rsidRPr="002B19A9">
              <w:rPr>
                <w:rFonts w:asciiTheme="majorBidi" w:hAnsiTheme="majorBidi"/>
                <w:sz w:val="28"/>
                <w:szCs w:val="28"/>
                <w:rtl/>
              </w:rPr>
              <w:t xml:space="preserve"> </w:t>
            </w:r>
            <w:r w:rsidRPr="002B19A9">
              <w:rPr>
                <w:rFonts w:asciiTheme="majorBidi" w:hAnsiTheme="majorBidi" w:hint="cs"/>
                <w:sz w:val="28"/>
                <w:szCs w:val="28"/>
                <w:rtl/>
              </w:rPr>
              <w:t>חכם</w:t>
            </w:r>
            <w:r w:rsidRPr="002B19A9">
              <w:rPr>
                <w:rFonts w:asciiTheme="majorBidi" w:hAnsiTheme="majorBidi"/>
                <w:sz w:val="28"/>
                <w:szCs w:val="28"/>
                <w:rtl/>
              </w:rPr>
              <w:t xml:space="preserve"> </w:t>
            </w:r>
            <w:r w:rsidRPr="002B19A9">
              <w:rPr>
                <w:rFonts w:asciiTheme="majorBidi" w:hAnsiTheme="majorBidi" w:hint="cs"/>
                <w:sz w:val="28"/>
                <w:szCs w:val="28"/>
                <w:rtl/>
              </w:rPr>
              <w:t>הרזים</w:t>
            </w:r>
            <w:r w:rsidRPr="002B19A9">
              <w:rPr>
                <w:rFonts w:asciiTheme="majorBidi" w:hAnsiTheme="majorBidi"/>
                <w:sz w:val="28"/>
                <w:szCs w:val="28"/>
                <w:rtl/>
              </w:rPr>
              <w:t xml:space="preserve">. </w:t>
            </w:r>
            <w:r w:rsidRPr="002B19A9">
              <w:rPr>
                <w:rFonts w:asciiTheme="majorBidi" w:hAnsiTheme="majorBidi" w:hint="cs"/>
                <w:sz w:val="28"/>
                <w:szCs w:val="28"/>
                <w:rtl/>
              </w:rPr>
              <w:t>כשם</w:t>
            </w:r>
            <w:r w:rsidRPr="002B19A9">
              <w:rPr>
                <w:rFonts w:asciiTheme="majorBidi" w:hAnsiTheme="majorBidi"/>
                <w:sz w:val="28"/>
                <w:szCs w:val="28"/>
                <w:rtl/>
              </w:rPr>
              <w:t xml:space="preserve"> </w:t>
            </w:r>
            <w:r w:rsidRPr="002B19A9">
              <w:rPr>
                <w:rFonts w:asciiTheme="majorBidi" w:hAnsiTheme="majorBidi" w:hint="cs"/>
                <w:sz w:val="28"/>
                <w:szCs w:val="28"/>
                <w:rtl/>
              </w:rPr>
              <w:t>שאין</w:t>
            </w:r>
            <w:r w:rsidRPr="002B19A9">
              <w:rPr>
                <w:rFonts w:asciiTheme="majorBidi" w:hAnsiTheme="majorBidi"/>
                <w:sz w:val="28"/>
                <w:szCs w:val="28"/>
                <w:rtl/>
              </w:rPr>
              <w:t xml:space="preserve"> </w:t>
            </w:r>
            <w:r w:rsidRPr="002B19A9">
              <w:rPr>
                <w:rFonts w:asciiTheme="majorBidi" w:hAnsiTheme="majorBidi" w:hint="cs"/>
                <w:sz w:val="28"/>
                <w:szCs w:val="28"/>
                <w:rtl/>
              </w:rPr>
              <w:t>פרצופין</w:t>
            </w:r>
            <w:r w:rsidRPr="002B19A9">
              <w:rPr>
                <w:rFonts w:asciiTheme="majorBidi" w:hAnsiTheme="majorBidi"/>
                <w:sz w:val="28"/>
                <w:szCs w:val="28"/>
                <w:rtl/>
              </w:rPr>
              <w:t xml:space="preserve"> </w:t>
            </w:r>
            <w:r w:rsidRPr="002B19A9">
              <w:rPr>
                <w:rFonts w:asciiTheme="majorBidi" w:hAnsiTheme="majorBidi" w:hint="cs"/>
                <w:sz w:val="28"/>
                <w:szCs w:val="28"/>
                <w:rtl/>
              </w:rPr>
              <w:t>דומין</w:t>
            </w:r>
            <w:r w:rsidRPr="002B19A9">
              <w:rPr>
                <w:rFonts w:asciiTheme="majorBidi" w:hAnsiTheme="majorBidi"/>
                <w:sz w:val="28"/>
                <w:szCs w:val="28"/>
                <w:rtl/>
              </w:rPr>
              <w:t xml:space="preserve"> </w:t>
            </w:r>
            <w:r w:rsidRPr="002B19A9">
              <w:rPr>
                <w:rFonts w:asciiTheme="majorBidi" w:hAnsiTheme="majorBidi" w:hint="cs"/>
                <w:sz w:val="28"/>
                <w:szCs w:val="28"/>
                <w:rtl/>
              </w:rPr>
              <w:t>זה</w:t>
            </w:r>
            <w:r w:rsidRPr="002B19A9">
              <w:rPr>
                <w:rFonts w:asciiTheme="majorBidi" w:hAnsiTheme="majorBidi"/>
                <w:sz w:val="28"/>
                <w:szCs w:val="28"/>
                <w:rtl/>
              </w:rPr>
              <w:t xml:space="preserve"> </w:t>
            </w:r>
            <w:r w:rsidRPr="002B19A9">
              <w:rPr>
                <w:rFonts w:asciiTheme="majorBidi" w:hAnsiTheme="majorBidi" w:hint="cs"/>
                <w:sz w:val="28"/>
                <w:szCs w:val="28"/>
                <w:rtl/>
              </w:rPr>
              <w:t>לזה</w:t>
            </w:r>
            <w:r w:rsidRPr="002B19A9">
              <w:rPr>
                <w:rFonts w:asciiTheme="majorBidi" w:hAnsiTheme="majorBidi"/>
                <w:sz w:val="28"/>
                <w:szCs w:val="28"/>
                <w:rtl/>
              </w:rPr>
              <w:t xml:space="preserve"> </w:t>
            </w:r>
            <w:r w:rsidRPr="002B19A9">
              <w:rPr>
                <w:rFonts w:asciiTheme="majorBidi" w:hAnsiTheme="majorBidi" w:hint="cs"/>
                <w:sz w:val="28"/>
                <w:szCs w:val="28"/>
                <w:rtl/>
              </w:rPr>
              <w:t>כך</w:t>
            </w:r>
            <w:r w:rsidRPr="002B19A9">
              <w:rPr>
                <w:rFonts w:asciiTheme="majorBidi" w:hAnsiTheme="majorBidi"/>
                <w:sz w:val="28"/>
                <w:szCs w:val="28"/>
                <w:rtl/>
              </w:rPr>
              <w:t xml:space="preserve"> </w:t>
            </w:r>
            <w:r w:rsidRPr="002B19A9">
              <w:rPr>
                <w:rFonts w:asciiTheme="majorBidi" w:hAnsiTheme="majorBidi" w:hint="cs"/>
                <w:sz w:val="28"/>
                <w:szCs w:val="28"/>
                <w:rtl/>
              </w:rPr>
              <w:t>אין</w:t>
            </w:r>
            <w:r w:rsidRPr="002B19A9">
              <w:rPr>
                <w:rFonts w:asciiTheme="majorBidi" w:hAnsiTheme="majorBidi"/>
                <w:sz w:val="28"/>
                <w:szCs w:val="28"/>
                <w:rtl/>
              </w:rPr>
              <w:t xml:space="preserve"> </w:t>
            </w:r>
            <w:r w:rsidRPr="002B19A9">
              <w:rPr>
                <w:rFonts w:asciiTheme="majorBidi" w:hAnsiTheme="majorBidi" w:hint="cs"/>
                <w:sz w:val="28"/>
                <w:szCs w:val="28"/>
                <w:rtl/>
              </w:rPr>
              <w:t>דעתן</w:t>
            </w:r>
            <w:r w:rsidRPr="002B19A9">
              <w:rPr>
                <w:rFonts w:asciiTheme="majorBidi" w:hAnsiTheme="majorBidi"/>
                <w:sz w:val="28"/>
                <w:szCs w:val="28"/>
                <w:rtl/>
              </w:rPr>
              <w:t xml:space="preserve"> </w:t>
            </w:r>
            <w:r w:rsidRPr="002B19A9">
              <w:rPr>
                <w:rFonts w:asciiTheme="majorBidi" w:hAnsiTheme="majorBidi" w:hint="cs"/>
                <w:sz w:val="28"/>
                <w:szCs w:val="28"/>
                <w:rtl/>
              </w:rPr>
              <w:t>דומה</w:t>
            </w:r>
            <w:r w:rsidRPr="002B19A9">
              <w:rPr>
                <w:rFonts w:asciiTheme="majorBidi" w:hAnsiTheme="majorBidi"/>
                <w:sz w:val="28"/>
                <w:szCs w:val="28"/>
                <w:rtl/>
              </w:rPr>
              <w:t xml:space="preserve"> </w:t>
            </w:r>
            <w:r w:rsidRPr="002B19A9">
              <w:rPr>
                <w:rFonts w:asciiTheme="majorBidi" w:hAnsiTheme="majorBidi" w:hint="cs"/>
                <w:sz w:val="28"/>
                <w:szCs w:val="28"/>
                <w:rtl/>
              </w:rPr>
              <w:t>זה</w:t>
            </w:r>
            <w:r w:rsidRPr="002B19A9">
              <w:rPr>
                <w:rFonts w:asciiTheme="majorBidi" w:hAnsiTheme="majorBidi"/>
                <w:sz w:val="28"/>
                <w:szCs w:val="28"/>
                <w:rtl/>
              </w:rPr>
              <w:t xml:space="preserve"> </w:t>
            </w:r>
            <w:r w:rsidRPr="002B19A9">
              <w:rPr>
                <w:rFonts w:asciiTheme="majorBidi" w:hAnsiTheme="majorBidi" w:hint="cs"/>
                <w:sz w:val="28"/>
                <w:szCs w:val="28"/>
                <w:rtl/>
              </w:rPr>
              <w:t>לזה</w:t>
            </w:r>
            <w:r w:rsidRPr="002B19A9">
              <w:rPr>
                <w:rFonts w:asciiTheme="majorBidi" w:hAnsiTheme="majorBidi"/>
                <w:sz w:val="28"/>
                <w:szCs w:val="28"/>
                <w:rtl/>
              </w:rPr>
              <w:t xml:space="preserve">. </w:t>
            </w:r>
            <w:r w:rsidRPr="002B19A9">
              <w:rPr>
                <w:rFonts w:asciiTheme="majorBidi" w:hAnsiTheme="majorBidi" w:hint="cs"/>
                <w:sz w:val="28"/>
                <w:szCs w:val="28"/>
                <w:rtl/>
              </w:rPr>
              <w:t>בן</w:t>
            </w:r>
            <w:r w:rsidRPr="002B19A9">
              <w:rPr>
                <w:rFonts w:asciiTheme="majorBidi" w:hAnsiTheme="majorBidi"/>
                <w:sz w:val="28"/>
                <w:szCs w:val="28"/>
                <w:rtl/>
              </w:rPr>
              <w:t xml:space="preserve"> </w:t>
            </w:r>
            <w:r w:rsidRPr="002B19A9">
              <w:rPr>
                <w:rFonts w:asciiTheme="majorBidi" w:hAnsiTheme="majorBidi" w:hint="cs"/>
                <w:sz w:val="28"/>
                <w:szCs w:val="28"/>
                <w:rtl/>
              </w:rPr>
              <w:t>זומא</w:t>
            </w:r>
            <w:r w:rsidRPr="002B19A9">
              <w:rPr>
                <w:rFonts w:asciiTheme="majorBidi" w:hAnsiTheme="majorBidi"/>
                <w:sz w:val="28"/>
                <w:szCs w:val="28"/>
                <w:rtl/>
              </w:rPr>
              <w:t xml:space="preserve"> </w:t>
            </w:r>
            <w:r w:rsidRPr="002B19A9">
              <w:rPr>
                <w:rFonts w:asciiTheme="majorBidi" w:hAnsiTheme="majorBidi" w:hint="cs"/>
                <w:sz w:val="28"/>
                <w:szCs w:val="28"/>
                <w:rtl/>
              </w:rPr>
              <w:t>כשהיה</w:t>
            </w:r>
            <w:r w:rsidRPr="002B19A9">
              <w:rPr>
                <w:rFonts w:asciiTheme="majorBidi" w:hAnsiTheme="majorBidi"/>
                <w:sz w:val="28"/>
                <w:szCs w:val="28"/>
                <w:rtl/>
              </w:rPr>
              <w:t xml:space="preserve"> </w:t>
            </w:r>
            <w:r w:rsidRPr="002B19A9">
              <w:rPr>
                <w:rFonts w:asciiTheme="majorBidi" w:hAnsiTheme="majorBidi" w:hint="cs"/>
                <w:sz w:val="28"/>
                <w:szCs w:val="28"/>
                <w:rtl/>
              </w:rPr>
              <w:t>רואה</w:t>
            </w:r>
            <w:r w:rsidRPr="002B19A9">
              <w:rPr>
                <w:rFonts w:asciiTheme="majorBidi" w:hAnsiTheme="majorBidi"/>
                <w:sz w:val="28"/>
                <w:szCs w:val="28"/>
                <w:rtl/>
              </w:rPr>
              <w:t xml:space="preserve"> </w:t>
            </w:r>
            <w:r w:rsidRPr="002B19A9">
              <w:rPr>
                <w:rFonts w:asciiTheme="majorBidi" w:hAnsiTheme="majorBidi" w:hint="cs"/>
                <w:sz w:val="28"/>
                <w:szCs w:val="28"/>
                <w:rtl/>
              </w:rPr>
              <w:t>אכלוסין</w:t>
            </w:r>
            <w:r w:rsidRPr="002B19A9">
              <w:rPr>
                <w:rFonts w:asciiTheme="majorBidi" w:hAnsiTheme="majorBidi"/>
                <w:sz w:val="28"/>
                <w:szCs w:val="28"/>
                <w:rtl/>
              </w:rPr>
              <w:t xml:space="preserve"> </w:t>
            </w:r>
            <w:r w:rsidRPr="002B19A9">
              <w:rPr>
                <w:rFonts w:asciiTheme="majorBidi" w:hAnsiTheme="majorBidi" w:hint="cs"/>
                <w:sz w:val="28"/>
                <w:szCs w:val="28"/>
                <w:rtl/>
              </w:rPr>
              <w:t>בירושלים</w:t>
            </w:r>
            <w:r w:rsidRPr="002B19A9">
              <w:rPr>
                <w:rFonts w:asciiTheme="majorBidi" w:hAnsiTheme="majorBidi"/>
                <w:sz w:val="28"/>
                <w:szCs w:val="28"/>
                <w:rtl/>
              </w:rPr>
              <w:t xml:space="preserve"> </w:t>
            </w:r>
            <w:r w:rsidRPr="002B19A9">
              <w:rPr>
                <w:rFonts w:asciiTheme="majorBidi" w:hAnsiTheme="majorBidi" w:hint="cs"/>
                <w:sz w:val="28"/>
                <w:szCs w:val="28"/>
                <w:rtl/>
              </w:rPr>
              <w:t>אומר</w:t>
            </w:r>
            <w:r w:rsidRPr="002B19A9">
              <w:rPr>
                <w:rFonts w:asciiTheme="majorBidi" w:hAnsiTheme="majorBidi"/>
                <w:sz w:val="28"/>
                <w:szCs w:val="28"/>
                <w:rtl/>
              </w:rPr>
              <w:t xml:space="preserve"> </w:t>
            </w:r>
            <w:r w:rsidRPr="002B19A9">
              <w:rPr>
                <w:rFonts w:asciiTheme="majorBidi" w:hAnsiTheme="majorBidi" w:hint="cs"/>
                <w:sz w:val="28"/>
                <w:szCs w:val="28"/>
                <w:rtl/>
              </w:rPr>
              <w:t>ברוך</w:t>
            </w:r>
            <w:r w:rsidRPr="002B19A9">
              <w:rPr>
                <w:rFonts w:asciiTheme="majorBidi" w:hAnsiTheme="majorBidi"/>
                <w:sz w:val="28"/>
                <w:szCs w:val="28"/>
                <w:rtl/>
              </w:rPr>
              <w:t xml:space="preserve"> </w:t>
            </w:r>
            <w:r w:rsidRPr="002B19A9">
              <w:rPr>
                <w:rFonts w:asciiTheme="majorBidi" w:hAnsiTheme="majorBidi" w:hint="cs"/>
                <w:sz w:val="28"/>
                <w:szCs w:val="28"/>
                <w:rtl/>
              </w:rPr>
              <w:t>שברא</w:t>
            </w:r>
            <w:r w:rsidRPr="002B19A9">
              <w:rPr>
                <w:rFonts w:asciiTheme="majorBidi" w:hAnsiTheme="majorBidi"/>
                <w:sz w:val="28"/>
                <w:szCs w:val="28"/>
                <w:rtl/>
              </w:rPr>
              <w:t xml:space="preserve"> </w:t>
            </w:r>
            <w:r w:rsidRPr="002B19A9">
              <w:rPr>
                <w:rFonts w:asciiTheme="majorBidi" w:hAnsiTheme="majorBidi" w:hint="cs"/>
                <w:sz w:val="28"/>
                <w:szCs w:val="28"/>
                <w:rtl/>
              </w:rPr>
              <w:t>כל</w:t>
            </w:r>
            <w:r w:rsidRPr="002B19A9">
              <w:rPr>
                <w:rFonts w:asciiTheme="majorBidi" w:hAnsiTheme="majorBidi"/>
                <w:sz w:val="28"/>
                <w:szCs w:val="28"/>
                <w:rtl/>
              </w:rPr>
              <w:t xml:space="preserve"> </w:t>
            </w:r>
            <w:r w:rsidRPr="002B19A9">
              <w:rPr>
                <w:rFonts w:asciiTheme="majorBidi" w:hAnsiTheme="majorBidi" w:hint="cs"/>
                <w:sz w:val="28"/>
                <w:szCs w:val="28"/>
                <w:rtl/>
              </w:rPr>
              <w:t>אלו</w:t>
            </w:r>
            <w:r w:rsidRPr="002B19A9">
              <w:rPr>
                <w:rFonts w:asciiTheme="majorBidi" w:hAnsiTheme="majorBidi"/>
                <w:sz w:val="28"/>
                <w:szCs w:val="28"/>
                <w:rtl/>
              </w:rPr>
              <w:t xml:space="preserve"> </w:t>
            </w:r>
            <w:r w:rsidRPr="002B19A9">
              <w:rPr>
                <w:rFonts w:asciiTheme="majorBidi" w:hAnsiTheme="majorBidi" w:hint="cs"/>
                <w:sz w:val="28"/>
                <w:szCs w:val="28"/>
                <w:rtl/>
              </w:rPr>
              <w:t>לשמשיני</w:t>
            </w:r>
            <w:r w:rsidRPr="002B19A9">
              <w:rPr>
                <w:rFonts w:asciiTheme="majorBidi" w:hAnsiTheme="majorBidi"/>
                <w:sz w:val="28"/>
                <w:szCs w:val="28"/>
                <w:rtl/>
              </w:rPr>
              <w:t xml:space="preserve"> </w:t>
            </w:r>
            <w:r w:rsidRPr="002B19A9">
              <w:rPr>
                <w:rFonts w:asciiTheme="majorBidi" w:hAnsiTheme="majorBidi" w:hint="cs"/>
                <w:sz w:val="28"/>
                <w:szCs w:val="28"/>
                <w:rtl/>
              </w:rPr>
              <w:t>כמה</w:t>
            </w:r>
            <w:r w:rsidRPr="002B19A9">
              <w:rPr>
                <w:rFonts w:asciiTheme="majorBidi" w:hAnsiTheme="majorBidi"/>
                <w:sz w:val="28"/>
                <w:szCs w:val="28"/>
                <w:rtl/>
              </w:rPr>
              <w:t xml:space="preserve"> </w:t>
            </w:r>
            <w:r w:rsidRPr="002B19A9">
              <w:rPr>
                <w:rFonts w:asciiTheme="majorBidi" w:hAnsiTheme="majorBidi" w:hint="cs"/>
                <w:sz w:val="28"/>
                <w:szCs w:val="28"/>
                <w:rtl/>
              </w:rPr>
              <w:t>יגע</w:t>
            </w:r>
            <w:r w:rsidRPr="002B19A9">
              <w:rPr>
                <w:rFonts w:asciiTheme="majorBidi" w:hAnsiTheme="majorBidi"/>
                <w:sz w:val="28"/>
                <w:szCs w:val="28"/>
                <w:rtl/>
              </w:rPr>
              <w:t xml:space="preserve"> </w:t>
            </w:r>
            <w:r w:rsidRPr="002B19A9">
              <w:rPr>
                <w:rFonts w:asciiTheme="majorBidi" w:hAnsiTheme="majorBidi" w:hint="cs"/>
                <w:sz w:val="28"/>
                <w:szCs w:val="28"/>
                <w:rtl/>
              </w:rPr>
              <w:t>אדם</w:t>
            </w:r>
            <w:r w:rsidRPr="002B19A9">
              <w:rPr>
                <w:rFonts w:asciiTheme="majorBidi" w:hAnsiTheme="majorBidi"/>
                <w:sz w:val="28"/>
                <w:szCs w:val="28"/>
                <w:rtl/>
              </w:rPr>
              <w:t xml:space="preserve"> </w:t>
            </w:r>
            <w:r w:rsidRPr="002B19A9">
              <w:rPr>
                <w:rFonts w:asciiTheme="majorBidi" w:hAnsiTheme="majorBidi" w:hint="cs"/>
                <w:sz w:val="28"/>
                <w:szCs w:val="28"/>
                <w:rtl/>
              </w:rPr>
              <w:t>הראשון</w:t>
            </w:r>
            <w:r w:rsidRPr="002B19A9">
              <w:rPr>
                <w:rFonts w:asciiTheme="majorBidi" w:hAnsiTheme="majorBidi"/>
                <w:sz w:val="28"/>
                <w:szCs w:val="28"/>
                <w:rtl/>
              </w:rPr>
              <w:t xml:space="preserve"> </w:t>
            </w:r>
            <w:r w:rsidRPr="002B19A9">
              <w:rPr>
                <w:rFonts w:asciiTheme="majorBidi" w:hAnsiTheme="majorBidi" w:hint="cs"/>
                <w:sz w:val="28"/>
                <w:szCs w:val="28"/>
                <w:rtl/>
              </w:rPr>
              <w:t>עד</w:t>
            </w:r>
            <w:r w:rsidRPr="002B19A9">
              <w:rPr>
                <w:rFonts w:asciiTheme="majorBidi" w:hAnsiTheme="majorBidi"/>
                <w:sz w:val="28"/>
                <w:szCs w:val="28"/>
                <w:rtl/>
              </w:rPr>
              <w:t xml:space="preserve"> </w:t>
            </w:r>
            <w:r w:rsidRPr="002B19A9">
              <w:rPr>
                <w:rFonts w:asciiTheme="majorBidi" w:hAnsiTheme="majorBidi" w:hint="cs"/>
                <w:sz w:val="28"/>
                <w:szCs w:val="28"/>
                <w:rtl/>
              </w:rPr>
              <w:t>שלא</w:t>
            </w:r>
            <w:r w:rsidRPr="002B19A9">
              <w:rPr>
                <w:rFonts w:asciiTheme="majorBidi" w:hAnsiTheme="majorBidi"/>
                <w:sz w:val="28"/>
                <w:szCs w:val="28"/>
                <w:rtl/>
              </w:rPr>
              <w:t xml:space="preserve"> </w:t>
            </w:r>
            <w:r w:rsidRPr="002B19A9">
              <w:rPr>
                <w:rFonts w:asciiTheme="majorBidi" w:hAnsiTheme="majorBidi" w:hint="cs"/>
                <w:sz w:val="28"/>
                <w:szCs w:val="28"/>
                <w:rtl/>
              </w:rPr>
              <w:t>אכל</w:t>
            </w:r>
            <w:r w:rsidRPr="002B19A9">
              <w:rPr>
                <w:rFonts w:asciiTheme="majorBidi" w:hAnsiTheme="majorBidi"/>
                <w:sz w:val="28"/>
                <w:szCs w:val="28"/>
                <w:rtl/>
              </w:rPr>
              <w:t xml:space="preserve"> </w:t>
            </w:r>
            <w:r w:rsidRPr="002B19A9">
              <w:rPr>
                <w:rFonts w:asciiTheme="majorBidi" w:hAnsiTheme="majorBidi" w:hint="cs"/>
                <w:sz w:val="28"/>
                <w:szCs w:val="28"/>
                <w:rtl/>
              </w:rPr>
              <w:t>פרוסה</w:t>
            </w:r>
            <w:r w:rsidRPr="002B19A9">
              <w:rPr>
                <w:rFonts w:asciiTheme="majorBidi" w:hAnsiTheme="majorBidi"/>
                <w:sz w:val="28"/>
                <w:szCs w:val="28"/>
                <w:rtl/>
              </w:rPr>
              <w:t xml:space="preserve">. </w:t>
            </w:r>
            <w:r w:rsidRPr="002B19A9">
              <w:rPr>
                <w:rFonts w:asciiTheme="majorBidi" w:hAnsiTheme="majorBidi" w:hint="cs"/>
                <w:sz w:val="28"/>
                <w:szCs w:val="28"/>
                <w:rtl/>
              </w:rPr>
              <w:t>חרש</w:t>
            </w:r>
            <w:r w:rsidRPr="002B19A9">
              <w:rPr>
                <w:rFonts w:asciiTheme="majorBidi" w:hAnsiTheme="majorBidi"/>
                <w:sz w:val="28"/>
                <w:szCs w:val="28"/>
                <w:rtl/>
              </w:rPr>
              <w:t xml:space="preserve"> </w:t>
            </w:r>
            <w:r w:rsidRPr="002B19A9">
              <w:rPr>
                <w:rFonts w:asciiTheme="majorBidi" w:hAnsiTheme="majorBidi" w:hint="cs"/>
                <w:sz w:val="28"/>
                <w:szCs w:val="28"/>
                <w:rtl/>
              </w:rPr>
              <w:t>זרע</w:t>
            </w:r>
            <w:r w:rsidRPr="002B19A9">
              <w:rPr>
                <w:rFonts w:asciiTheme="majorBidi" w:hAnsiTheme="majorBidi"/>
                <w:sz w:val="28"/>
                <w:szCs w:val="28"/>
                <w:rtl/>
              </w:rPr>
              <w:t xml:space="preserve"> </w:t>
            </w:r>
            <w:r w:rsidRPr="002B19A9">
              <w:rPr>
                <w:rFonts w:asciiTheme="majorBidi" w:hAnsiTheme="majorBidi" w:hint="cs"/>
                <w:sz w:val="28"/>
                <w:szCs w:val="28"/>
                <w:rtl/>
              </w:rPr>
              <w:t>ניכש</w:t>
            </w:r>
            <w:r w:rsidRPr="002B19A9">
              <w:rPr>
                <w:rFonts w:asciiTheme="majorBidi" w:hAnsiTheme="majorBidi"/>
                <w:sz w:val="28"/>
                <w:szCs w:val="28"/>
                <w:rtl/>
              </w:rPr>
              <w:t xml:space="preserve"> </w:t>
            </w:r>
            <w:r w:rsidRPr="002B19A9">
              <w:rPr>
                <w:rFonts w:asciiTheme="majorBidi" w:hAnsiTheme="majorBidi" w:hint="cs"/>
                <w:sz w:val="28"/>
                <w:szCs w:val="28"/>
                <w:rtl/>
              </w:rPr>
              <w:t>עידר</w:t>
            </w:r>
            <w:r w:rsidRPr="002B19A9">
              <w:rPr>
                <w:rFonts w:asciiTheme="majorBidi" w:hAnsiTheme="majorBidi"/>
                <w:sz w:val="28"/>
                <w:szCs w:val="28"/>
                <w:rtl/>
              </w:rPr>
              <w:t xml:space="preserve"> </w:t>
            </w:r>
            <w:r w:rsidRPr="002B19A9">
              <w:rPr>
                <w:rFonts w:asciiTheme="majorBidi" w:hAnsiTheme="majorBidi" w:hint="cs"/>
                <w:sz w:val="28"/>
                <w:szCs w:val="28"/>
                <w:rtl/>
              </w:rPr>
              <w:t>קצר</w:t>
            </w:r>
            <w:r w:rsidRPr="002B19A9">
              <w:rPr>
                <w:rFonts w:asciiTheme="majorBidi" w:hAnsiTheme="majorBidi"/>
                <w:sz w:val="28"/>
                <w:szCs w:val="28"/>
                <w:rtl/>
              </w:rPr>
              <w:t xml:space="preserve"> </w:t>
            </w:r>
            <w:r w:rsidRPr="002B19A9">
              <w:rPr>
                <w:rFonts w:asciiTheme="majorBidi" w:hAnsiTheme="majorBidi" w:hint="cs"/>
                <w:sz w:val="28"/>
                <w:szCs w:val="28"/>
                <w:rtl/>
              </w:rPr>
              <w:t>עימר</w:t>
            </w:r>
            <w:r w:rsidRPr="002B19A9">
              <w:rPr>
                <w:rFonts w:asciiTheme="majorBidi" w:hAnsiTheme="majorBidi"/>
                <w:sz w:val="28"/>
                <w:szCs w:val="28"/>
                <w:rtl/>
              </w:rPr>
              <w:t xml:space="preserve"> </w:t>
            </w:r>
            <w:r w:rsidRPr="002B19A9">
              <w:rPr>
                <w:rFonts w:asciiTheme="majorBidi" w:hAnsiTheme="majorBidi" w:hint="cs"/>
                <w:sz w:val="28"/>
                <w:szCs w:val="28"/>
                <w:rtl/>
              </w:rPr>
              <w:t>דש</w:t>
            </w:r>
            <w:r w:rsidRPr="002B19A9">
              <w:rPr>
                <w:rFonts w:asciiTheme="majorBidi" w:hAnsiTheme="majorBidi"/>
                <w:sz w:val="28"/>
                <w:szCs w:val="28"/>
                <w:rtl/>
              </w:rPr>
              <w:t xml:space="preserve"> </w:t>
            </w:r>
            <w:r w:rsidRPr="002B19A9">
              <w:rPr>
                <w:rFonts w:asciiTheme="majorBidi" w:hAnsiTheme="majorBidi" w:hint="cs"/>
                <w:sz w:val="28"/>
                <w:szCs w:val="28"/>
                <w:rtl/>
              </w:rPr>
              <w:t>זרה</w:t>
            </w:r>
            <w:r w:rsidRPr="002B19A9">
              <w:rPr>
                <w:rFonts w:asciiTheme="majorBidi" w:hAnsiTheme="majorBidi"/>
                <w:sz w:val="28"/>
                <w:szCs w:val="28"/>
                <w:rtl/>
              </w:rPr>
              <w:t xml:space="preserve"> </w:t>
            </w:r>
            <w:r w:rsidRPr="002B19A9">
              <w:rPr>
                <w:rFonts w:asciiTheme="majorBidi" w:hAnsiTheme="majorBidi" w:hint="cs"/>
                <w:sz w:val="28"/>
                <w:szCs w:val="28"/>
                <w:rtl/>
              </w:rPr>
              <w:t>בירר</w:t>
            </w:r>
            <w:r w:rsidRPr="002B19A9">
              <w:rPr>
                <w:rFonts w:asciiTheme="majorBidi" w:hAnsiTheme="majorBidi"/>
                <w:sz w:val="28"/>
                <w:szCs w:val="28"/>
                <w:rtl/>
              </w:rPr>
              <w:t xml:space="preserve"> </w:t>
            </w:r>
            <w:r w:rsidRPr="002B19A9">
              <w:rPr>
                <w:rFonts w:asciiTheme="majorBidi" w:hAnsiTheme="majorBidi" w:hint="cs"/>
                <w:sz w:val="28"/>
                <w:szCs w:val="28"/>
                <w:rtl/>
              </w:rPr>
              <w:t>טחן</w:t>
            </w:r>
            <w:r w:rsidRPr="002B19A9">
              <w:rPr>
                <w:rFonts w:asciiTheme="majorBidi" w:hAnsiTheme="majorBidi"/>
                <w:sz w:val="28"/>
                <w:szCs w:val="28"/>
                <w:rtl/>
              </w:rPr>
              <w:t xml:space="preserve"> </w:t>
            </w:r>
            <w:r w:rsidRPr="002B19A9">
              <w:rPr>
                <w:rFonts w:asciiTheme="majorBidi" w:hAnsiTheme="majorBidi" w:hint="cs"/>
                <w:sz w:val="28"/>
                <w:szCs w:val="28"/>
                <w:rtl/>
              </w:rPr>
              <w:t>הרקיד</w:t>
            </w:r>
            <w:r w:rsidRPr="002B19A9">
              <w:rPr>
                <w:rFonts w:asciiTheme="majorBidi" w:hAnsiTheme="majorBidi"/>
                <w:sz w:val="28"/>
                <w:szCs w:val="28"/>
                <w:rtl/>
              </w:rPr>
              <w:t xml:space="preserve"> </w:t>
            </w:r>
            <w:r w:rsidRPr="002B19A9">
              <w:rPr>
                <w:rFonts w:asciiTheme="majorBidi" w:hAnsiTheme="majorBidi" w:hint="cs"/>
                <w:sz w:val="28"/>
                <w:szCs w:val="28"/>
                <w:rtl/>
              </w:rPr>
              <w:t>לש</w:t>
            </w:r>
            <w:r w:rsidRPr="002B19A9">
              <w:rPr>
                <w:rFonts w:asciiTheme="majorBidi" w:hAnsiTheme="majorBidi"/>
                <w:sz w:val="28"/>
                <w:szCs w:val="28"/>
                <w:rtl/>
              </w:rPr>
              <w:t xml:space="preserve"> </w:t>
            </w:r>
            <w:r w:rsidRPr="002B19A9">
              <w:rPr>
                <w:rFonts w:asciiTheme="majorBidi" w:hAnsiTheme="majorBidi" w:hint="cs"/>
                <w:sz w:val="28"/>
                <w:szCs w:val="28"/>
                <w:rtl/>
              </w:rPr>
              <w:t>וקיטף</w:t>
            </w:r>
            <w:r w:rsidRPr="002B19A9">
              <w:rPr>
                <w:rFonts w:asciiTheme="majorBidi" w:hAnsiTheme="majorBidi"/>
                <w:sz w:val="28"/>
                <w:szCs w:val="28"/>
                <w:rtl/>
              </w:rPr>
              <w:t xml:space="preserve"> </w:t>
            </w:r>
            <w:r w:rsidRPr="002B19A9">
              <w:rPr>
                <w:rFonts w:asciiTheme="majorBidi" w:hAnsiTheme="majorBidi" w:hint="cs"/>
                <w:sz w:val="28"/>
                <w:szCs w:val="28"/>
                <w:rtl/>
              </w:rPr>
              <w:t>ואפה</w:t>
            </w:r>
            <w:r w:rsidRPr="002B19A9">
              <w:rPr>
                <w:rFonts w:asciiTheme="majorBidi" w:hAnsiTheme="majorBidi"/>
                <w:sz w:val="28"/>
                <w:szCs w:val="28"/>
                <w:rtl/>
              </w:rPr>
              <w:t xml:space="preserve"> </w:t>
            </w:r>
            <w:r w:rsidRPr="002B19A9">
              <w:rPr>
                <w:rFonts w:asciiTheme="majorBidi" w:hAnsiTheme="majorBidi" w:hint="cs"/>
                <w:sz w:val="28"/>
                <w:szCs w:val="28"/>
                <w:rtl/>
              </w:rPr>
              <w:t>ואח</w:t>
            </w:r>
            <w:r w:rsidRPr="002B19A9">
              <w:rPr>
                <w:rFonts w:asciiTheme="majorBidi" w:hAnsiTheme="majorBidi"/>
                <w:sz w:val="28"/>
                <w:szCs w:val="28"/>
                <w:rtl/>
              </w:rPr>
              <w:t>"</w:t>
            </w:r>
            <w:r w:rsidRPr="002B19A9">
              <w:rPr>
                <w:rFonts w:asciiTheme="majorBidi" w:hAnsiTheme="majorBidi" w:hint="cs"/>
                <w:sz w:val="28"/>
                <w:szCs w:val="28"/>
                <w:rtl/>
              </w:rPr>
              <w:t>כ</w:t>
            </w:r>
            <w:r>
              <w:rPr>
                <w:rFonts w:asciiTheme="majorBidi" w:hAnsiTheme="majorBidi"/>
                <w:sz w:val="28"/>
                <w:szCs w:val="28"/>
              </w:rPr>
              <w:t xml:space="preserve">  </w:t>
            </w:r>
            <w:r>
              <w:rPr>
                <w:rFonts w:asciiTheme="majorBidi" w:hAnsiTheme="majorBidi" w:hint="cs"/>
                <w:sz w:val="28"/>
                <w:szCs w:val="28"/>
                <w:rtl/>
              </w:rPr>
              <w:t xml:space="preserve"> </w:t>
            </w:r>
            <w:r w:rsidRPr="002B19A9">
              <w:rPr>
                <w:rFonts w:asciiTheme="majorBidi" w:hAnsiTheme="majorBidi" w:hint="cs"/>
                <w:sz w:val="28"/>
                <w:szCs w:val="28"/>
                <w:rtl/>
              </w:rPr>
              <w:t>אכל</w:t>
            </w:r>
            <w:r w:rsidRPr="002B19A9">
              <w:rPr>
                <w:rFonts w:asciiTheme="majorBidi" w:hAnsiTheme="majorBidi"/>
                <w:sz w:val="28"/>
                <w:szCs w:val="28"/>
                <w:rtl/>
              </w:rPr>
              <w:t xml:space="preserve"> </w:t>
            </w:r>
            <w:r w:rsidRPr="002B19A9">
              <w:rPr>
                <w:rFonts w:asciiTheme="majorBidi" w:hAnsiTheme="majorBidi" w:hint="cs"/>
                <w:sz w:val="28"/>
                <w:szCs w:val="28"/>
                <w:rtl/>
              </w:rPr>
              <w:t>פרוסה</w:t>
            </w:r>
            <w:r w:rsidRPr="002B19A9">
              <w:rPr>
                <w:rFonts w:asciiTheme="majorBidi" w:hAnsiTheme="majorBidi"/>
                <w:sz w:val="28"/>
                <w:szCs w:val="28"/>
                <w:rtl/>
              </w:rPr>
              <w:t xml:space="preserve">. </w:t>
            </w:r>
            <w:r w:rsidRPr="002B19A9">
              <w:rPr>
                <w:rFonts w:asciiTheme="majorBidi" w:hAnsiTheme="majorBidi" w:hint="cs"/>
                <w:sz w:val="28"/>
                <w:szCs w:val="28"/>
                <w:rtl/>
              </w:rPr>
              <w:t>ואני</w:t>
            </w:r>
            <w:r w:rsidRPr="002B19A9">
              <w:rPr>
                <w:rFonts w:asciiTheme="majorBidi" w:hAnsiTheme="majorBidi"/>
                <w:sz w:val="28"/>
                <w:szCs w:val="28"/>
                <w:rtl/>
              </w:rPr>
              <w:t xml:space="preserve"> </w:t>
            </w:r>
            <w:r w:rsidRPr="002B19A9">
              <w:rPr>
                <w:rFonts w:asciiTheme="majorBidi" w:hAnsiTheme="majorBidi" w:hint="cs"/>
                <w:sz w:val="28"/>
                <w:szCs w:val="28"/>
                <w:rtl/>
              </w:rPr>
              <w:t>עומד</w:t>
            </w:r>
            <w:r w:rsidRPr="002B19A9">
              <w:rPr>
                <w:rFonts w:asciiTheme="majorBidi" w:hAnsiTheme="majorBidi"/>
                <w:sz w:val="28"/>
                <w:szCs w:val="28"/>
                <w:rtl/>
              </w:rPr>
              <w:t xml:space="preserve"> </w:t>
            </w:r>
            <w:r w:rsidRPr="002B19A9">
              <w:rPr>
                <w:rFonts w:asciiTheme="majorBidi" w:hAnsiTheme="majorBidi" w:hint="cs"/>
                <w:sz w:val="28"/>
                <w:szCs w:val="28"/>
                <w:rtl/>
              </w:rPr>
              <w:t>בשחרית</w:t>
            </w:r>
            <w:r w:rsidRPr="002B19A9">
              <w:rPr>
                <w:rFonts w:asciiTheme="majorBidi" w:hAnsiTheme="majorBidi"/>
                <w:sz w:val="28"/>
                <w:szCs w:val="28"/>
                <w:rtl/>
              </w:rPr>
              <w:t xml:space="preserve"> </w:t>
            </w:r>
            <w:r w:rsidRPr="002B19A9">
              <w:rPr>
                <w:rFonts w:asciiTheme="majorBidi" w:hAnsiTheme="majorBidi" w:hint="cs"/>
                <w:sz w:val="28"/>
                <w:szCs w:val="28"/>
                <w:rtl/>
              </w:rPr>
              <w:t>ומוצא</w:t>
            </w:r>
            <w:r w:rsidRPr="002B19A9">
              <w:rPr>
                <w:rFonts w:asciiTheme="majorBidi" w:hAnsiTheme="majorBidi"/>
                <w:sz w:val="28"/>
                <w:szCs w:val="28"/>
                <w:rtl/>
              </w:rPr>
              <w:t xml:space="preserve"> </w:t>
            </w:r>
            <w:r w:rsidRPr="002B19A9">
              <w:rPr>
                <w:rFonts w:asciiTheme="majorBidi" w:hAnsiTheme="majorBidi" w:hint="cs"/>
                <w:sz w:val="28"/>
                <w:szCs w:val="28"/>
                <w:rtl/>
              </w:rPr>
              <w:t>כל</w:t>
            </w:r>
            <w:r w:rsidRPr="002B19A9">
              <w:rPr>
                <w:rFonts w:asciiTheme="majorBidi" w:hAnsiTheme="majorBidi"/>
                <w:sz w:val="28"/>
                <w:szCs w:val="28"/>
                <w:rtl/>
              </w:rPr>
              <w:t xml:space="preserve"> </w:t>
            </w:r>
            <w:r w:rsidRPr="002B19A9">
              <w:rPr>
                <w:rFonts w:asciiTheme="majorBidi" w:hAnsiTheme="majorBidi" w:hint="cs"/>
                <w:sz w:val="28"/>
                <w:szCs w:val="28"/>
                <w:rtl/>
              </w:rPr>
              <w:t>אלו</w:t>
            </w:r>
            <w:r w:rsidRPr="002B19A9">
              <w:rPr>
                <w:rFonts w:asciiTheme="majorBidi" w:hAnsiTheme="majorBidi"/>
                <w:sz w:val="28"/>
                <w:szCs w:val="28"/>
                <w:rtl/>
              </w:rPr>
              <w:t xml:space="preserve"> </w:t>
            </w:r>
            <w:r w:rsidRPr="002B19A9">
              <w:rPr>
                <w:rFonts w:asciiTheme="majorBidi" w:hAnsiTheme="majorBidi" w:hint="cs"/>
                <w:sz w:val="28"/>
                <w:szCs w:val="28"/>
                <w:rtl/>
              </w:rPr>
              <w:t>לפני</w:t>
            </w:r>
            <w:r w:rsidRPr="002B19A9">
              <w:rPr>
                <w:rFonts w:asciiTheme="majorBidi" w:hAnsiTheme="majorBidi"/>
                <w:sz w:val="28"/>
                <w:szCs w:val="28"/>
                <w:rtl/>
              </w:rPr>
              <w:t xml:space="preserve">. </w:t>
            </w:r>
          </w:p>
          <w:p w:rsidR="00405F43" w:rsidRDefault="00405F43" w:rsidP="00405F43">
            <w:pPr>
              <w:pStyle w:val="NormalWeb"/>
              <w:bidi/>
              <w:spacing w:before="0" w:beforeAutospacing="0" w:after="0" w:afterAutospacing="0"/>
              <w:jc w:val="both"/>
              <w:rPr>
                <w:rFonts w:asciiTheme="majorBidi" w:hAnsiTheme="majorBidi"/>
                <w:sz w:val="28"/>
                <w:szCs w:val="28"/>
              </w:rPr>
            </w:pPr>
          </w:p>
          <w:p w:rsidR="002B19A9" w:rsidRPr="00265B6D" w:rsidRDefault="002B19A9" w:rsidP="00405F43">
            <w:pPr>
              <w:pStyle w:val="NormalWeb"/>
              <w:bidi/>
              <w:spacing w:before="0" w:beforeAutospacing="0" w:after="0" w:afterAutospacing="0"/>
              <w:jc w:val="both"/>
              <w:rPr>
                <w:rFonts w:asciiTheme="majorBidi" w:hAnsiTheme="majorBidi" w:cstheme="majorBidi" w:hint="cs"/>
                <w:sz w:val="28"/>
                <w:szCs w:val="28"/>
                <w:rtl/>
              </w:rPr>
            </w:pPr>
            <w:r w:rsidRPr="00265B6D">
              <w:rPr>
                <w:sz w:val="28"/>
                <w:szCs w:val="28"/>
                <w:rtl/>
              </w:rPr>
              <w:t xml:space="preserve">הרואה אוכלוסי ישראל אומר ברוך חכם הרזים אוכלוסי עובדי כוכבים אומר </w:t>
            </w:r>
            <w:r w:rsidRPr="00265B6D">
              <w:rPr>
                <w:sz w:val="28"/>
                <w:szCs w:val="28"/>
              </w:rPr>
              <w:t>(</w:t>
            </w:r>
            <w:hyperlink r:id="rId9" w:tooltip="קטגוריה:ירמיהו נ יב" w:history="1">
              <w:r w:rsidRPr="00265B6D">
                <w:rPr>
                  <w:rStyle w:val="Lienhypertexte"/>
                  <w:sz w:val="28"/>
                  <w:szCs w:val="28"/>
                  <w:rtl/>
                </w:rPr>
                <w:t>ירמיהו נ, יב</w:t>
              </w:r>
            </w:hyperlink>
            <w:r w:rsidRPr="00265B6D">
              <w:rPr>
                <w:sz w:val="28"/>
                <w:szCs w:val="28"/>
              </w:rPr>
              <w:t xml:space="preserve">) </w:t>
            </w:r>
            <w:r w:rsidRPr="00265B6D">
              <w:rPr>
                <w:sz w:val="28"/>
                <w:szCs w:val="28"/>
                <w:rtl/>
              </w:rPr>
              <w:t>בושה אמכם וגו' ת"ר הרואה אוכלוסי ישראל אומר ברוך חכם הרזים שאין דעתם דומה זה לזה ואין פרצופיהן דומים זה לזה בן זומא ראה אוכלוסא על גב מעלה בהר הבית אמר ברוך חכם הרזים וברוך שברא כל אלו לשמשני הוא היה אומר כמה יגיעות יגע אדם הראשון עד שמצא פת לאכול חרש וזרע וקצר ועמר ודש וזרה וברר וטחן והרקיד ולש ואפה ואח"כ אכל ואני משכים ומוצא כל אלו מתוקנין לפני וכמה יגיעות יגע אדם הראשון עד שמצא בגד ללבוש גזז ולבן ונפץ וטוה וארג ואחר כך מצא בגד ללבוש ואני משכים ומוצא כל אלו מתוקנים לפני כל אומות שוקדות ובאות לפתח ביתי ואני משכים ומוצא כל אלו לפני</w:t>
            </w:r>
          </w:p>
        </w:tc>
      </w:tr>
      <w:bookmarkEnd w:id="0"/>
    </w:tbl>
    <w:p w:rsidR="00ED541E" w:rsidRDefault="00ED541E" w:rsidP="000E2873">
      <w:pPr>
        <w:pStyle w:val="NormalWeb"/>
        <w:tabs>
          <w:tab w:val="left" w:pos="5303"/>
        </w:tabs>
        <w:spacing w:before="0" w:beforeAutospacing="0" w:after="0" w:afterAutospacing="0"/>
        <w:rPr>
          <w:rFonts w:asciiTheme="majorBidi" w:eastAsiaTheme="minorHAnsi" w:hAnsiTheme="majorBidi" w:cstheme="majorBidi"/>
          <w:lang w:eastAsia="en-US"/>
        </w:rPr>
      </w:pPr>
    </w:p>
    <w:sectPr w:rsidR="00ED541E" w:rsidSect="00F064A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18C5" w:rsidRDefault="00C118C5" w:rsidP="00202E9C">
      <w:pPr>
        <w:spacing w:after="0" w:line="240" w:lineRule="auto"/>
      </w:pPr>
      <w:r>
        <w:separator/>
      </w:r>
    </w:p>
  </w:endnote>
  <w:endnote w:type="continuationSeparator" w:id="0">
    <w:p w:rsidR="00C118C5" w:rsidRDefault="00C118C5" w:rsidP="00202E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18C5" w:rsidRDefault="00C118C5" w:rsidP="00202E9C">
      <w:pPr>
        <w:spacing w:after="0" w:line="240" w:lineRule="auto"/>
      </w:pPr>
      <w:r>
        <w:separator/>
      </w:r>
    </w:p>
  </w:footnote>
  <w:footnote w:type="continuationSeparator" w:id="0">
    <w:p w:rsidR="00C118C5" w:rsidRDefault="00C118C5" w:rsidP="00202E9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4A7"/>
    <w:rsid w:val="00040FE4"/>
    <w:rsid w:val="0007120C"/>
    <w:rsid w:val="000D282B"/>
    <w:rsid w:val="000D6498"/>
    <w:rsid w:val="000E2873"/>
    <w:rsid w:val="00126A4B"/>
    <w:rsid w:val="001272F9"/>
    <w:rsid w:val="001D0F0A"/>
    <w:rsid w:val="001F4B52"/>
    <w:rsid w:val="00202E9C"/>
    <w:rsid w:val="00210B61"/>
    <w:rsid w:val="0022094E"/>
    <w:rsid w:val="002542AD"/>
    <w:rsid w:val="00265B6D"/>
    <w:rsid w:val="002763A8"/>
    <w:rsid w:val="00287D66"/>
    <w:rsid w:val="00290EF0"/>
    <w:rsid w:val="0029729F"/>
    <w:rsid w:val="002A3971"/>
    <w:rsid w:val="002B19A9"/>
    <w:rsid w:val="002E3613"/>
    <w:rsid w:val="002F502D"/>
    <w:rsid w:val="00310491"/>
    <w:rsid w:val="00323610"/>
    <w:rsid w:val="003353B8"/>
    <w:rsid w:val="003414B9"/>
    <w:rsid w:val="003436BD"/>
    <w:rsid w:val="00366B8B"/>
    <w:rsid w:val="00404D10"/>
    <w:rsid w:val="00405F43"/>
    <w:rsid w:val="00480999"/>
    <w:rsid w:val="004B7230"/>
    <w:rsid w:val="00504B36"/>
    <w:rsid w:val="00514CED"/>
    <w:rsid w:val="00567B2C"/>
    <w:rsid w:val="005779A5"/>
    <w:rsid w:val="00640C9F"/>
    <w:rsid w:val="00661D39"/>
    <w:rsid w:val="006752C9"/>
    <w:rsid w:val="006E3F95"/>
    <w:rsid w:val="00730EB4"/>
    <w:rsid w:val="00835F27"/>
    <w:rsid w:val="00857C1D"/>
    <w:rsid w:val="00877E01"/>
    <w:rsid w:val="008851A9"/>
    <w:rsid w:val="008C591A"/>
    <w:rsid w:val="00955F70"/>
    <w:rsid w:val="00975BDB"/>
    <w:rsid w:val="009F44F2"/>
    <w:rsid w:val="00A30905"/>
    <w:rsid w:val="00A94601"/>
    <w:rsid w:val="00B52603"/>
    <w:rsid w:val="00B93478"/>
    <w:rsid w:val="00BA4B4F"/>
    <w:rsid w:val="00BB5703"/>
    <w:rsid w:val="00BE6F7C"/>
    <w:rsid w:val="00BF22B9"/>
    <w:rsid w:val="00C118C5"/>
    <w:rsid w:val="00C16D84"/>
    <w:rsid w:val="00C45271"/>
    <w:rsid w:val="00CB3FEC"/>
    <w:rsid w:val="00DB0EF2"/>
    <w:rsid w:val="00DC72F3"/>
    <w:rsid w:val="00DE5D29"/>
    <w:rsid w:val="00E44848"/>
    <w:rsid w:val="00E90B81"/>
    <w:rsid w:val="00E9236A"/>
    <w:rsid w:val="00E96954"/>
    <w:rsid w:val="00EB71A4"/>
    <w:rsid w:val="00ED541E"/>
    <w:rsid w:val="00ED5E21"/>
    <w:rsid w:val="00F064A7"/>
    <w:rsid w:val="00F2475B"/>
    <w:rsid w:val="00F34BA5"/>
    <w:rsid w:val="00F5295D"/>
    <w:rsid w:val="00F55EB5"/>
    <w:rsid w:val="00F77012"/>
    <w:rsid w:val="00F84030"/>
    <w:rsid w:val="00FC2C84"/>
    <w:rsid w:val="00FE67FF"/>
    <w:rsid w:val="00FF2F86"/>
    <w:rsid w:val="00FF3183"/>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45271"/>
    <w:rPr>
      <w:b/>
      <w:bCs/>
    </w:rPr>
  </w:style>
  <w:style w:type="character" w:styleId="Lienhypertexte">
    <w:name w:val="Hyperlink"/>
    <w:basedOn w:val="Policepardfaut"/>
    <w:uiPriority w:val="99"/>
    <w:semiHidden/>
    <w:unhideWhenUsed/>
    <w:rsid w:val="00C45271"/>
    <w:rPr>
      <w:color w:val="0000FF"/>
      <w:u w:val="single"/>
    </w:rPr>
  </w:style>
  <w:style w:type="paragraph" w:styleId="Notedebasdepage">
    <w:name w:val="footnote text"/>
    <w:basedOn w:val="Normal"/>
    <w:link w:val="NotedebasdepageCar"/>
    <w:uiPriority w:val="99"/>
    <w:semiHidden/>
    <w:unhideWhenUsed/>
    <w:rsid w:val="00202E9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02E9C"/>
    <w:rPr>
      <w:sz w:val="20"/>
      <w:szCs w:val="20"/>
    </w:rPr>
  </w:style>
  <w:style w:type="character" w:styleId="Appelnotedebasdep">
    <w:name w:val="footnote reference"/>
    <w:basedOn w:val="Policepardfaut"/>
    <w:uiPriority w:val="99"/>
    <w:semiHidden/>
    <w:unhideWhenUsed/>
    <w:rsid w:val="00202E9C"/>
    <w:rPr>
      <w:vertAlign w:val="superscript"/>
    </w:rPr>
  </w:style>
  <w:style w:type="character" w:customStyle="1" w:styleId="text">
    <w:name w:val="text"/>
    <w:basedOn w:val="Policepardfaut"/>
    <w:rsid w:val="00F8403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45271"/>
    <w:rPr>
      <w:b/>
      <w:bCs/>
    </w:rPr>
  </w:style>
  <w:style w:type="character" w:styleId="Lienhypertexte">
    <w:name w:val="Hyperlink"/>
    <w:basedOn w:val="Policepardfaut"/>
    <w:uiPriority w:val="99"/>
    <w:semiHidden/>
    <w:unhideWhenUsed/>
    <w:rsid w:val="00C45271"/>
    <w:rPr>
      <w:color w:val="0000FF"/>
      <w:u w:val="single"/>
    </w:rPr>
  </w:style>
  <w:style w:type="paragraph" w:styleId="Notedebasdepage">
    <w:name w:val="footnote text"/>
    <w:basedOn w:val="Normal"/>
    <w:link w:val="NotedebasdepageCar"/>
    <w:uiPriority w:val="99"/>
    <w:semiHidden/>
    <w:unhideWhenUsed/>
    <w:rsid w:val="00202E9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02E9C"/>
    <w:rPr>
      <w:sz w:val="20"/>
      <w:szCs w:val="20"/>
    </w:rPr>
  </w:style>
  <w:style w:type="character" w:styleId="Appelnotedebasdep">
    <w:name w:val="footnote reference"/>
    <w:basedOn w:val="Policepardfaut"/>
    <w:uiPriority w:val="99"/>
    <w:semiHidden/>
    <w:unhideWhenUsed/>
    <w:rsid w:val="00202E9C"/>
    <w:rPr>
      <w:vertAlign w:val="superscript"/>
    </w:rPr>
  </w:style>
  <w:style w:type="character" w:customStyle="1" w:styleId="text">
    <w:name w:val="text"/>
    <w:basedOn w:val="Policepardfaut"/>
    <w:rsid w:val="00F840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4271219">
      <w:bodyDiv w:val="1"/>
      <w:marLeft w:val="0"/>
      <w:marRight w:val="0"/>
      <w:marTop w:val="0"/>
      <w:marBottom w:val="0"/>
      <w:divBdr>
        <w:top w:val="none" w:sz="0" w:space="0" w:color="auto"/>
        <w:left w:val="none" w:sz="0" w:space="0" w:color="auto"/>
        <w:bottom w:val="none" w:sz="0" w:space="0" w:color="auto"/>
        <w:right w:val="none" w:sz="0" w:space="0" w:color="auto"/>
      </w:divBdr>
      <w:divsChild>
        <w:div w:id="44068992">
          <w:marLeft w:val="0"/>
          <w:marRight w:val="0"/>
          <w:marTop w:val="0"/>
          <w:marBottom w:val="0"/>
          <w:divBdr>
            <w:top w:val="none" w:sz="0" w:space="0" w:color="auto"/>
            <w:left w:val="none" w:sz="0" w:space="0" w:color="auto"/>
            <w:bottom w:val="none" w:sz="0" w:space="0" w:color="auto"/>
            <w:right w:val="none" w:sz="0" w:space="0" w:color="auto"/>
          </w:divBdr>
        </w:div>
        <w:div w:id="99299482">
          <w:marLeft w:val="0"/>
          <w:marRight w:val="0"/>
          <w:marTop w:val="0"/>
          <w:marBottom w:val="0"/>
          <w:divBdr>
            <w:top w:val="none" w:sz="0" w:space="0" w:color="auto"/>
            <w:left w:val="none" w:sz="0" w:space="0" w:color="auto"/>
            <w:bottom w:val="none" w:sz="0" w:space="0" w:color="auto"/>
            <w:right w:val="none" w:sz="0" w:space="0" w:color="auto"/>
          </w:divBdr>
        </w:div>
        <w:div w:id="146821598">
          <w:marLeft w:val="0"/>
          <w:marRight w:val="0"/>
          <w:marTop w:val="0"/>
          <w:marBottom w:val="0"/>
          <w:divBdr>
            <w:top w:val="none" w:sz="0" w:space="0" w:color="auto"/>
            <w:left w:val="none" w:sz="0" w:space="0" w:color="auto"/>
            <w:bottom w:val="none" w:sz="0" w:space="0" w:color="auto"/>
            <w:right w:val="none" w:sz="0" w:space="0" w:color="auto"/>
          </w:divBdr>
        </w:div>
        <w:div w:id="244531329">
          <w:marLeft w:val="0"/>
          <w:marRight w:val="0"/>
          <w:marTop w:val="0"/>
          <w:marBottom w:val="0"/>
          <w:divBdr>
            <w:top w:val="none" w:sz="0" w:space="0" w:color="auto"/>
            <w:left w:val="none" w:sz="0" w:space="0" w:color="auto"/>
            <w:bottom w:val="none" w:sz="0" w:space="0" w:color="auto"/>
            <w:right w:val="none" w:sz="0" w:space="0" w:color="auto"/>
          </w:divBdr>
        </w:div>
        <w:div w:id="320544552">
          <w:marLeft w:val="0"/>
          <w:marRight w:val="0"/>
          <w:marTop w:val="0"/>
          <w:marBottom w:val="0"/>
          <w:divBdr>
            <w:top w:val="none" w:sz="0" w:space="0" w:color="auto"/>
            <w:left w:val="none" w:sz="0" w:space="0" w:color="auto"/>
            <w:bottom w:val="none" w:sz="0" w:space="0" w:color="auto"/>
            <w:right w:val="none" w:sz="0" w:space="0" w:color="auto"/>
          </w:divBdr>
        </w:div>
        <w:div w:id="352734914">
          <w:marLeft w:val="0"/>
          <w:marRight w:val="0"/>
          <w:marTop w:val="0"/>
          <w:marBottom w:val="0"/>
          <w:divBdr>
            <w:top w:val="none" w:sz="0" w:space="0" w:color="auto"/>
            <w:left w:val="none" w:sz="0" w:space="0" w:color="auto"/>
            <w:bottom w:val="none" w:sz="0" w:space="0" w:color="auto"/>
            <w:right w:val="none" w:sz="0" w:space="0" w:color="auto"/>
          </w:divBdr>
        </w:div>
        <w:div w:id="386998034">
          <w:marLeft w:val="0"/>
          <w:marRight w:val="0"/>
          <w:marTop w:val="0"/>
          <w:marBottom w:val="0"/>
          <w:divBdr>
            <w:top w:val="none" w:sz="0" w:space="0" w:color="auto"/>
            <w:left w:val="none" w:sz="0" w:space="0" w:color="auto"/>
            <w:bottom w:val="none" w:sz="0" w:space="0" w:color="auto"/>
            <w:right w:val="none" w:sz="0" w:space="0" w:color="auto"/>
          </w:divBdr>
        </w:div>
        <w:div w:id="401565390">
          <w:marLeft w:val="0"/>
          <w:marRight w:val="0"/>
          <w:marTop w:val="0"/>
          <w:marBottom w:val="0"/>
          <w:divBdr>
            <w:top w:val="none" w:sz="0" w:space="0" w:color="auto"/>
            <w:left w:val="none" w:sz="0" w:space="0" w:color="auto"/>
            <w:bottom w:val="none" w:sz="0" w:space="0" w:color="auto"/>
            <w:right w:val="none" w:sz="0" w:space="0" w:color="auto"/>
          </w:divBdr>
        </w:div>
        <w:div w:id="476604397">
          <w:marLeft w:val="0"/>
          <w:marRight w:val="0"/>
          <w:marTop w:val="0"/>
          <w:marBottom w:val="0"/>
          <w:divBdr>
            <w:top w:val="none" w:sz="0" w:space="0" w:color="auto"/>
            <w:left w:val="none" w:sz="0" w:space="0" w:color="auto"/>
            <w:bottom w:val="none" w:sz="0" w:space="0" w:color="auto"/>
            <w:right w:val="none" w:sz="0" w:space="0" w:color="auto"/>
          </w:divBdr>
        </w:div>
        <w:div w:id="478573094">
          <w:marLeft w:val="0"/>
          <w:marRight w:val="0"/>
          <w:marTop w:val="0"/>
          <w:marBottom w:val="0"/>
          <w:divBdr>
            <w:top w:val="none" w:sz="0" w:space="0" w:color="auto"/>
            <w:left w:val="none" w:sz="0" w:space="0" w:color="auto"/>
            <w:bottom w:val="none" w:sz="0" w:space="0" w:color="auto"/>
            <w:right w:val="none" w:sz="0" w:space="0" w:color="auto"/>
          </w:divBdr>
        </w:div>
        <w:div w:id="498346169">
          <w:marLeft w:val="0"/>
          <w:marRight w:val="0"/>
          <w:marTop w:val="0"/>
          <w:marBottom w:val="0"/>
          <w:divBdr>
            <w:top w:val="none" w:sz="0" w:space="0" w:color="auto"/>
            <w:left w:val="none" w:sz="0" w:space="0" w:color="auto"/>
            <w:bottom w:val="none" w:sz="0" w:space="0" w:color="auto"/>
            <w:right w:val="none" w:sz="0" w:space="0" w:color="auto"/>
          </w:divBdr>
        </w:div>
        <w:div w:id="529875197">
          <w:marLeft w:val="0"/>
          <w:marRight w:val="0"/>
          <w:marTop w:val="0"/>
          <w:marBottom w:val="0"/>
          <w:divBdr>
            <w:top w:val="none" w:sz="0" w:space="0" w:color="auto"/>
            <w:left w:val="none" w:sz="0" w:space="0" w:color="auto"/>
            <w:bottom w:val="none" w:sz="0" w:space="0" w:color="auto"/>
            <w:right w:val="none" w:sz="0" w:space="0" w:color="auto"/>
          </w:divBdr>
        </w:div>
        <w:div w:id="561256124">
          <w:marLeft w:val="0"/>
          <w:marRight w:val="0"/>
          <w:marTop w:val="0"/>
          <w:marBottom w:val="0"/>
          <w:divBdr>
            <w:top w:val="none" w:sz="0" w:space="0" w:color="auto"/>
            <w:left w:val="none" w:sz="0" w:space="0" w:color="auto"/>
            <w:bottom w:val="none" w:sz="0" w:space="0" w:color="auto"/>
            <w:right w:val="none" w:sz="0" w:space="0" w:color="auto"/>
          </w:divBdr>
        </w:div>
        <w:div w:id="611786692">
          <w:marLeft w:val="0"/>
          <w:marRight w:val="0"/>
          <w:marTop w:val="0"/>
          <w:marBottom w:val="0"/>
          <w:divBdr>
            <w:top w:val="none" w:sz="0" w:space="0" w:color="auto"/>
            <w:left w:val="none" w:sz="0" w:space="0" w:color="auto"/>
            <w:bottom w:val="none" w:sz="0" w:space="0" w:color="auto"/>
            <w:right w:val="none" w:sz="0" w:space="0" w:color="auto"/>
          </w:divBdr>
        </w:div>
        <w:div w:id="710418057">
          <w:marLeft w:val="0"/>
          <w:marRight w:val="0"/>
          <w:marTop w:val="0"/>
          <w:marBottom w:val="0"/>
          <w:divBdr>
            <w:top w:val="none" w:sz="0" w:space="0" w:color="auto"/>
            <w:left w:val="none" w:sz="0" w:space="0" w:color="auto"/>
            <w:bottom w:val="none" w:sz="0" w:space="0" w:color="auto"/>
            <w:right w:val="none" w:sz="0" w:space="0" w:color="auto"/>
          </w:divBdr>
        </w:div>
        <w:div w:id="720254266">
          <w:marLeft w:val="0"/>
          <w:marRight w:val="0"/>
          <w:marTop w:val="0"/>
          <w:marBottom w:val="0"/>
          <w:divBdr>
            <w:top w:val="none" w:sz="0" w:space="0" w:color="auto"/>
            <w:left w:val="none" w:sz="0" w:space="0" w:color="auto"/>
            <w:bottom w:val="none" w:sz="0" w:space="0" w:color="auto"/>
            <w:right w:val="none" w:sz="0" w:space="0" w:color="auto"/>
          </w:divBdr>
        </w:div>
        <w:div w:id="767967198">
          <w:marLeft w:val="0"/>
          <w:marRight w:val="0"/>
          <w:marTop w:val="0"/>
          <w:marBottom w:val="0"/>
          <w:divBdr>
            <w:top w:val="none" w:sz="0" w:space="0" w:color="auto"/>
            <w:left w:val="none" w:sz="0" w:space="0" w:color="auto"/>
            <w:bottom w:val="none" w:sz="0" w:space="0" w:color="auto"/>
            <w:right w:val="none" w:sz="0" w:space="0" w:color="auto"/>
          </w:divBdr>
        </w:div>
        <w:div w:id="771586024">
          <w:marLeft w:val="0"/>
          <w:marRight w:val="0"/>
          <w:marTop w:val="0"/>
          <w:marBottom w:val="0"/>
          <w:divBdr>
            <w:top w:val="none" w:sz="0" w:space="0" w:color="auto"/>
            <w:left w:val="none" w:sz="0" w:space="0" w:color="auto"/>
            <w:bottom w:val="none" w:sz="0" w:space="0" w:color="auto"/>
            <w:right w:val="none" w:sz="0" w:space="0" w:color="auto"/>
          </w:divBdr>
        </w:div>
        <w:div w:id="861091648">
          <w:marLeft w:val="0"/>
          <w:marRight w:val="0"/>
          <w:marTop w:val="0"/>
          <w:marBottom w:val="0"/>
          <w:divBdr>
            <w:top w:val="none" w:sz="0" w:space="0" w:color="auto"/>
            <w:left w:val="none" w:sz="0" w:space="0" w:color="auto"/>
            <w:bottom w:val="none" w:sz="0" w:space="0" w:color="auto"/>
            <w:right w:val="none" w:sz="0" w:space="0" w:color="auto"/>
          </w:divBdr>
        </w:div>
        <w:div w:id="896361726">
          <w:marLeft w:val="0"/>
          <w:marRight w:val="0"/>
          <w:marTop w:val="0"/>
          <w:marBottom w:val="0"/>
          <w:divBdr>
            <w:top w:val="none" w:sz="0" w:space="0" w:color="auto"/>
            <w:left w:val="none" w:sz="0" w:space="0" w:color="auto"/>
            <w:bottom w:val="none" w:sz="0" w:space="0" w:color="auto"/>
            <w:right w:val="none" w:sz="0" w:space="0" w:color="auto"/>
          </w:divBdr>
        </w:div>
        <w:div w:id="920985102">
          <w:marLeft w:val="0"/>
          <w:marRight w:val="0"/>
          <w:marTop w:val="0"/>
          <w:marBottom w:val="0"/>
          <w:divBdr>
            <w:top w:val="none" w:sz="0" w:space="0" w:color="auto"/>
            <w:left w:val="none" w:sz="0" w:space="0" w:color="auto"/>
            <w:bottom w:val="none" w:sz="0" w:space="0" w:color="auto"/>
            <w:right w:val="none" w:sz="0" w:space="0" w:color="auto"/>
          </w:divBdr>
        </w:div>
        <w:div w:id="922420190">
          <w:marLeft w:val="0"/>
          <w:marRight w:val="0"/>
          <w:marTop w:val="0"/>
          <w:marBottom w:val="0"/>
          <w:divBdr>
            <w:top w:val="none" w:sz="0" w:space="0" w:color="auto"/>
            <w:left w:val="none" w:sz="0" w:space="0" w:color="auto"/>
            <w:bottom w:val="none" w:sz="0" w:space="0" w:color="auto"/>
            <w:right w:val="none" w:sz="0" w:space="0" w:color="auto"/>
          </w:divBdr>
        </w:div>
        <w:div w:id="923952352">
          <w:marLeft w:val="0"/>
          <w:marRight w:val="0"/>
          <w:marTop w:val="0"/>
          <w:marBottom w:val="0"/>
          <w:divBdr>
            <w:top w:val="none" w:sz="0" w:space="0" w:color="auto"/>
            <w:left w:val="none" w:sz="0" w:space="0" w:color="auto"/>
            <w:bottom w:val="none" w:sz="0" w:space="0" w:color="auto"/>
            <w:right w:val="none" w:sz="0" w:space="0" w:color="auto"/>
          </w:divBdr>
        </w:div>
        <w:div w:id="930116735">
          <w:marLeft w:val="0"/>
          <w:marRight w:val="0"/>
          <w:marTop w:val="0"/>
          <w:marBottom w:val="0"/>
          <w:divBdr>
            <w:top w:val="none" w:sz="0" w:space="0" w:color="auto"/>
            <w:left w:val="none" w:sz="0" w:space="0" w:color="auto"/>
            <w:bottom w:val="none" w:sz="0" w:space="0" w:color="auto"/>
            <w:right w:val="none" w:sz="0" w:space="0" w:color="auto"/>
          </w:divBdr>
        </w:div>
        <w:div w:id="940187603">
          <w:marLeft w:val="0"/>
          <w:marRight w:val="0"/>
          <w:marTop w:val="0"/>
          <w:marBottom w:val="0"/>
          <w:divBdr>
            <w:top w:val="none" w:sz="0" w:space="0" w:color="auto"/>
            <w:left w:val="none" w:sz="0" w:space="0" w:color="auto"/>
            <w:bottom w:val="none" w:sz="0" w:space="0" w:color="auto"/>
            <w:right w:val="none" w:sz="0" w:space="0" w:color="auto"/>
          </w:divBdr>
        </w:div>
        <w:div w:id="991832146">
          <w:marLeft w:val="0"/>
          <w:marRight w:val="0"/>
          <w:marTop w:val="0"/>
          <w:marBottom w:val="0"/>
          <w:divBdr>
            <w:top w:val="none" w:sz="0" w:space="0" w:color="auto"/>
            <w:left w:val="none" w:sz="0" w:space="0" w:color="auto"/>
            <w:bottom w:val="none" w:sz="0" w:space="0" w:color="auto"/>
            <w:right w:val="none" w:sz="0" w:space="0" w:color="auto"/>
          </w:divBdr>
        </w:div>
        <w:div w:id="1007290848">
          <w:marLeft w:val="0"/>
          <w:marRight w:val="0"/>
          <w:marTop w:val="0"/>
          <w:marBottom w:val="0"/>
          <w:divBdr>
            <w:top w:val="none" w:sz="0" w:space="0" w:color="auto"/>
            <w:left w:val="none" w:sz="0" w:space="0" w:color="auto"/>
            <w:bottom w:val="none" w:sz="0" w:space="0" w:color="auto"/>
            <w:right w:val="none" w:sz="0" w:space="0" w:color="auto"/>
          </w:divBdr>
        </w:div>
        <w:div w:id="1063717992">
          <w:marLeft w:val="0"/>
          <w:marRight w:val="0"/>
          <w:marTop w:val="0"/>
          <w:marBottom w:val="0"/>
          <w:divBdr>
            <w:top w:val="none" w:sz="0" w:space="0" w:color="auto"/>
            <w:left w:val="none" w:sz="0" w:space="0" w:color="auto"/>
            <w:bottom w:val="none" w:sz="0" w:space="0" w:color="auto"/>
            <w:right w:val="none" w:sz="0" w:space="0" w:color="auto"/>
          </w:divBdr>
        </w:div>
        <w:div w:id="1095516981">
          <w:marLeft w:val="0"/>
          <w:marRight w:val="0"/>
          <w:marTop w:val="0"/>
          <w:marBottom w:val="0"/>
          <w:divBdr>
            <w:top w:val="none" w:sz="0" w:space="0" w:color="auto"/>
            <w:left w:val="none" w:sz="0" w:space="0" w:color="auto"/>
            <w:bottom w:val="none" w:sz="0" w:space="0" w:color="auto"/>
            <w:right w:val="none" w:sz="0" w:space="0" w:color="auto"/>
          </w:divBdr>
        </w:div>
        <w:div w:id="1149706582">
          <w:marLeft w:val="0"/>
          <w:marRight w:val="0"/>
          <w:marTop w:val="0"/>
          <w:marBottom w:val="0"/>
          <w:divBdr>
            <w:top w:val="none" w:sz="0" w:space="0" w:color="auto"/>
            <w:left w:val="none" w:sz="0" w:space="0" w:color="auto"/>
            <w:bottom w:val="none" w:sz="0" w:space="0" w:color="auto"/>
            <w:right w:val="none" w:sz="0" w:space="0" w:color="auto"/>
          </w:divBdr>
        </w:div>
        <w:div w:id="1197277923">
          <w:marLeft w:val="0"/>
          <w:marRight w:val="0"/>
          <w:marTop w:val="0"/>
          <w:marBottom w:val="0"/>
          <w:divBdr>
            <w:top w:val="none" w:sz="0" w:space="0" w:color="auto"/>
            <w:left w:val="none" w:sz="0" w:space="0" w:color="auto"/>
            <w:bottom w:val="none" w:sz="0" w:space="0" w:color="auto"/>
            <w:right w:val="none" w:sz="0" w:space="0" w:color="auto"/>
          </w:divBdr>
        </w:div>
        <w:div w:id="1227184821">
          <w:marLeft w:val="0"/>
          <w:marRight w:val="0"/>
          <w:marTop w:val="0"/>
          <w:marBottom w:val="0"/>
          <w:divBdr>
            <w:top w:val="none" w:sz="0" w:space="0" w:color="auto"/>
            <w:left w:val="none" w:sz="0" w:space="0" w:color="auto"/>
            <w:bottom w:val="none" w:sz="0" w:space="0" w:color="auto"/>
            <w:right w:val="none" w:sz="0" w:space="0" w:color="auto"/>
          </w:divBdr>
        </w:div>
        <w:div w:id="1239973080">
          <w:marLeft w:val="0"/>
          <w:marRight w:val="0"/>
          <w:marTop w:val="0"/>
          <w:marBottom w:val="0"/>
          <w:divBdr>
            <w:top w:val="none" w:sz="0" w:space="0" w:color="auto"/>
            <w:left w:val="none" w:sz="0" w:space="0" w:color="auto"/>
            <w:bottom w:val="none" w:sz="0" w:space="0" w:color="auto"/>
            <w:right w:val="none" w:sz="0" w:space="0" w:color="auto"/>
          </w:divBdr>
        </w:div>
        <w:div w:id="1266617755">
          <w:marLeft w:val="0"/>
          <w:marRight w:val="0"/>
          <w:marTop w:val="0"/>
          <w:marBottom w:val="0"/>
          <w:divBdr>
            <w:top w:val="none" w:sz="0" w:space="0" w:color="auto"/>
            <w:left w:val="none" w:sz="0" w:space="0" w:color="auto"/>
            <w:bottom w:val="none" w:sz="0" w:space="0" w:color="auto"/>
            <w:right w:val="none" w:sz="0" w:space="0" w:color="auto"/>
          </w:divBdr>
        </w:div>
        <w:div w:id="1355837877">
          <w:marLeft w:val="0"/>
          <w:marRight w:val="0"/>
          <w:marTop w:val="0"/>
          <w:marBottom w:val="0"/>
          <w:divBdr>
            <w:top w:val="none" w:sz="0" w:space="0" w:color="auto"/>
            <w:left w:val="none" w:sz="0" w:space="0" w:color="auto"/>
            <w:bottom w:val="none" w:sz="0" w:space="0" w:color="auto"/>
            <w:right w:val="none" w:sz="0" w:space="0" w:color="auto"/>
          </w:divBdr>
        </w:div>
        <w:div w:id="1392732002">
          <w:marLeft w:val="0"/>
          <w:marRight w:val="0"/>
          <w:marTop w:val="0"/>
          <w:marBottom w:val="0"/>
          <w:divBdr>
            <w:top w:val="none" w:sz="0" w:space="0" w:color="auto"/>
            <w:left w:val="none" w:sz="0" w:space="0" w:color="auto"/>
            <w:bottom w:val="none" w:sz="0" w:space="0" w:color="auto"/>
            <w:right w:val="none" w:sz="0" w:space="0" w:color="auto"/>
          </w:divBdr>
        </w:div>
        <w:div w:id="1496145019">
          <w:marLeft w:val="0"/>
          <w:marRight w:val="0"/>
          <w:marTop w:val="0"/>
          <w:marBottom w:val="0"/>
          <w:divBdr>
            <w:top w:val="none" w:sz="0" w:space="0" w:color="auto"/>
            <w:left w:val="none" w:sz="0" w:space="0" w:color="auto"/>
            <w:bottom w:val="none" w:sz="0" w:space="0" w:color="auto"/>
            <w:right w:val="none" w:sz="0" w:space="0" w:color="auto"/>
          </w:divBdr>
        </w:div>
        <w:div w:id="1504124873">
          <w:marLeft w:val="0"/>
          <w:marRight w:val="0"/>
          <w:marTop w:val="0"/>
          <w:marBottom w:val="0"/>
          <w:divBdr>
            <w:top w:val="none" w:sz="0" w:space="0" w:color="auto"/>
            <w:left w:val="none" w:sz="0" w:space="0" w:color="auto"/>
            <w:bottom w:val="none" w:sz="0" w:space="0" w:color="auto"/>
            <w:right w:val="none" w:sz="0" w:space="0" w:color="auto"/>
          </w:divBdr>
        </w:div>
        <w:div w:id="1513715874">
          <w:marLeft w:val="0"/>
          <w:marRight w:val="0"/>
          <w:marTop w:val="0"/>
          <w:marBottom w:val="0"/>
          <w:divBdr>
            <w:top w:val="none" w:sz="0" w:space="0" w:color="auto"/>
            <w:left w:val="none" w:sz="0" w:space="0" w:color="auto"/>
            <w:bottom w:val="none" w:sz="0" w:space="0" w:color="auto"/>
            <w:right w:val="none" w:sz="0" w:space="0" w:color="auto"/>
          </w:divBdr>
        </w:div>
        <w:div w:id="1572500704">
          <w:marLeft w:val="0"/>
          <w:marRight w:val="0"/>
          <w:marTop w:val="0"/>
          <w:marBottom w:val="0"/>
          <w:divBdr>
            <w:top w:val="none" w:sz="0" w:space="0" w:color="auto"/>
            <w:left w:val="none" w:sz="0" w:space="0" w:color="auto"/>
            <w:bottom w:val="none" w:sz="0" w:space="0" w:color="auto"/>
            <w:right w:val="none" w:sz="0" w:space="0" w:color="auto"/>
          </w:divBdr>
        </w:div>
        <w:div w:id="1593584839">
          <w:marLeft w:val="0"/>
          <w:marRight w:val="0"/>
          <w:marTop w:val="0"/>
          <w:marBottom w:val="0"/>
          <w:divBdr>
            <w:top w:val="none" w:sz="0" w:space="0" w:color="auto"/>
            <w:left w:val="none" w:sz="0" w:space="0" w:color="auto"/>
            <w:bottom w:val="none" w:sz="0" w:space="0" w:color="auto"/>
            <w:right w:val="none" w:sz="0" w:space="0" w:color="auto"/>
          </w:divBdr>
        </w:div>
        <w:div w:id="1618873753">
          <w:marLeft w:val="0"/>
          <w:marRight w:val="0"/>
          <w:marTop w:val="0"/>
          <w:marBottom w:val="0"/>
          <w:divBdr>
            <w:top w:val="none" w:sz="0" w:space="0" w:color="auto"/>
            <w:left w:val="none" w:sz="0" w:space="0" w:color="auto"/>
            <w:bottom w:val="none" w:sz="0" w:space="0" w:color="auto"/>
            <w:right w:val="none" w:sz="0" w:space="0" w:color="auto"/>
          </w:divBdr>
        </w:div>
        <w:div w:id="1629163635">
          <w:marLeft w:val="0"/>
          <w:marRight w:val="0"/>
          <w:marTop w:val="0"/>
          <w:marBottom w:val="0"/>
          <w:divBdr>
            <w:top w:val="none" w:sz="0" w:space="0" w:color="auto"/>
            <w:left w:val="none" w:sz="0" w:space="0" w:color="auto"/>
            <w:bottom w:val="none" w:sz="0" w:space="0" w:color="auto"/>
            <w:right w:val="none" w:sz="0" w:space="0" w:color="auto"/>
          </w:divBdr>
        </w:div>
        <w:div w:id="1656758395">
          <w:marLeft w:val="0"/>
          <w:marRight w:val="0"/>
          <w:marTop w:val="0"/>
          <w:marBottom w:val="0"/>
          <w:divBdr>
            <w:top w:val="none" w:sz="0" w:space="0" w:color="auto"/>
            <w:left w:val="none" w:sz="0" w:space="0" w:color="auto"/>
            <w:bottom w:val="none" w:sz="0" w:space="0" w:color="auto"/>
            <w:right w:val="none" w:sz="0" w:space="0" w:color="auto"/>
          </w:divBdr>
        </w:div>
        <w:div w:id="1663699206">
          <w:marLeft w:val="0"/>
          <w:marRight w:val="0"/>
          <w:marTop w:val="0"/>
          <w:marBottom w:val="0"/>
          <w:divBdr>
            <w:top w:val="none" w:sz="0" w:space="0" w:color="auto"/>
            <w:left w:val="none" w:sz="0" w:space="0" w:color="auto"/>
            <w:bottom w:val="none" w:sz="0" w:space="0" w:color="auto"/>
            <w:right w:val="none" w:sz="0" w:space="0" w:color="auto"/>
          </w:divBdr>
        </w:div>
        <w:div w:id="1670599274">
          <w:marLeft w:val="0"/>
          <w:marRight w:val="0"/>
          <w:marTop w:val="0"/>
          <w:marBottom w:val="0"/>
          <w:divBdr>
            <w:top w:val="none" w:sz="0" w:space="0" w:color="auto"/>
            <w:left w:val="none" w:sz="0" w:space="0" w:color="auto"/>
            <w:bottom w:val="none" w:sz="0" w:space="0" w:color="auto"/>
            <w:right w:val="none" w:sz="0" w:space="0" w:color="auto"/>
          </w:divBdr>
        </w:div>
        <w:div w:id="1754937363">
          <w:marLeft w:val="0"/>
          <w:marRight w:val="0"/>
          <w:marTop w:val="0"/>
          <w:marBottom w:val="0"/>
          <w:divBdr>
            <w:top w:val="none" w:sz="0" w:space="0" w:color="auto"/>
            <w:left w:val="none" w:sz="0" w:space="0" w:color="auto"/>
            <w:bottom w:val="none" w:sz="0" w:space="0" w:color="auto"/>
            <w:right w:val="none" w:sz="0" w:space="0" w:color="auto"/>
          </w:divBdr>
        </w:div>
        <w:div w:id="1815873743">
          <w:marLeft w:val="0"/>
          <w:marRight w:val="0"/>
          <w:marTop w:val="0"/>
          <w:marBottom w:val="0"/>
          <w:divBdr>
            <w:top w:val="none" w:sz="0" w:space="0" w:color="auto"/>
            <w:left w:val="none" w:sz="0" w:space="0" w:color="auto"/>
            <w:bottom w:val="none" w:sz="0" w:space="0" w:color="auto"/>
            <w:right w:val="none" w:sz="0" w:space="0" w:color="auto"/>
          </w:divBdr>
        </w:div>
        <w:div w:id="1891501308">
          <w:marLeft w:val="0"/>
          <w:marRight w:val="0"/>
          <w:marTop w:val="0"/>
          <w:marBottom w:val="0"/>
          <w:divBdr>
            <w:top w:val="none" w:sz="0" w:space="0" w:color="auto"/>
            <w:left w:val="none" w:sz="0" w:space="0" w:color="auto"/>
            <w:bottom w:val="none" w:sz="0" w:space="0" w:color="auto"/>
            <w:right w:val="none" w:sz="0" w:space="0" w:color="auto"/>
          </w:divBdr>
        </w:div>
        <w:div w:id="1926839241">
          <w:marLeft w:val="0"/>
          <w:marRight w:val="0"/>
          <w:marTop w:val="0"/>
          <w:marBottom w:val="0"/>
          <w:divBdr>
            <w:top w:val="none" w:sz="0" w:space="0" w:color="auto"/>
            <w:left w:val="none" w:sz="0" w:space="0" w:color="auto"/>
            <w:bottom w:val="none" w:sz="0" w:space="0" w:color="auto"/>
            <w:right w:val="none" w:sz="0" w:space="0" w:color="auto"/>
          </w:divBdr>
        </w:div>
        <w:div w:id="1967463171">
          <w:marLeft w:val="0"/>
          <w:marRight w:val="0"/>
          <w:marTop w:val="0"/>
          <w:marBottom w:val="0"/>
          <w:divBdr>
            <w:top w:val="none" w:sz="0" w:space="0" w:color="auto"/>
            <w:left w:val="none" w:sz="0" w:space="0" w:color="auto"/>
            <w:bottom w:val="none" w:sz="0" w:space="0" w:color="auto"/>
            <w:right w:val="none" w:sz="0" w:space="0" w:color="auto"/>
          </w:divBdr>
        </w:div>
        <w:div w:id="1981181727">
          <w:marLeft w:val="0"/>
          <w:marRight w:val="0"/>
          <w:marTop w:val="0"/>
          <w:marBottom w:val="0"/>
          <w:divBdr>
            <w:top w:val="none" w:sz="0" w:space="0" w:color="auto"/>
            <w:left w:val="none" w:sz="0" w:space="0" w:color="auto"/>
            <w:bottom w:val="none" w:sz="0" w:space="0" w:color="auto"/>
            <w:right w:val="none" w:sz="0" w:space="0" w:color="auto"/>
          </w:divBdr>
        </w:div>
        <w:div w:id="1996449870">
          <w:marLeft w:val="0"/>
          <w:marRight w:val="0"/>
          <w:marTop w:val="0"/>
          <w:marBottom w:val="0"/>
          <w:divBdr>
            <w:top w:val="none" w:sz="0" w:space="0" w:color="auto"/>
            <w:left w:val="none" w:sz="0" w:space="0" w:color="auto"/>
            <w:bottom w:val="none" w:sz="0" w:space="0" w:color="auto"/>
            <w:right w:val="none" w:sz="0" w:space="0" w:color="auto"/>
          </w:divBdr>
        </w:div>
        <w:div w:id="2006396829">
          <w:marLeft w:val="0"/>
          <w:marRight w:val="0"/>
          <w:marTop w:val="0"/>
          <w:marBottom w:val="0"/>
          <w:divBdr>
            <w:top w:val="none" w:sz="0" w:space="0" w:color="auto"/>
            <w:left w:val="none" w:sz="0" w:space="0" w:color="auto"/>
            <w:bottom w:val="none" w:sz="0" w:space="0" w:color="auto"/>
            <w:right w:val="none" w:sz="0" w:space="0" w:color="auto"/>
          </w:divBdr>
        </w:div>
        <w:div w:id="2115402009">
          <w:marLeft w:val="0"/>
          <w:marRight w:val="0"/>
          <w:marTop w:val="0"/>
          <w:marBottom w:val="0"/>
          <w:divBdr>
            <w:top w:val="none" w:sz="0" w:space="0" w:color="auto"/>
            <w:left w:val="none" w:sz="0" w:space="0" w:color="auto"/>
            <w:bottom w:val="none" w:sz="0" w:space="0" w:color="auto"/>
            <w:right w:val="none" w:sz="0" w:space="0" w:color="auto"/>
          </w:divBdr>
        </w:div>
        <w:div w:id="2123572778">
          <w:marLeft w:val="0"/>
          <w:marRight w:val="0"/>
          <w:marTop w:val="0"/>
          <w:marBottom w:val="0"/>
          <w:divBdr>
            <w:top w:val="none" w:sz="0" w:space="0" w:color="auto"/>
            <w:left w:val="none" w:sz="0" w:space="0" w:color="auto"/>
            <w:bottom w:val="none" w:sz="0" w:space="0" w:color="auto"/>
            <w:right w:val="none" w:sz="0" w:space="0" w:color="auto"/>
          </w:divBdr>
        </w:div>
        <w:div w:id="2144303065">
          <w:marLeft w:val="0"/>
          <w:marRight w:val="0"/>
          <w:marTop w:val="0"/>
          <w:marBottom w:val="0"/>
          <w:divBdr>
            <w:top w:val="none" w:sz="0" w:space="0" w:color="auto"/>
            <w:left w:val="none" w:sz="0" w:space="0" w:color="auto"/>
            <w:bottom w:val="none" w:sz="0" w:space="0" w:color="auto"/>
            <w:right w:val="none" w:sz="0" w:space="0" w:color="auto"/>
          </w:divBdr>
        </w:div>
      </w:divsChild>
    </w:div>
    <w:div w:id="1166748181">
      <w:bodyDiv w:val="1"/>
      <w:marLeft w:val="0"/>
      <w:marRight w:val="0"/>
      <w:marTop w:val="0"/>
      <w:marBottom w:val="0"/>
      <w:divBdr>
        <w:top w:val="none" w:sz="0" w:space="0" w:color="auto"/>
        <w:left w:val="none" w:sz="0" w:space="0" w:color="auto"/>
        <w:bottom w:val="none" w:sz="0" w:space="0" w:color="auto"/>
        <w:right w:val="none" w:sz="0" w:space="0" w:color="auto"/>
      </w:divBdr>
    </w:div>
    <w:div w:id="1531411732">
      <w:bodyDiv w:val="1"/>
      <w:marLeft w:val="0"/>
      <w:marRight w:val="0"/>
      <w:marTop w:val="0"/>
      <w:marBottom w:val="0"/>
      <w:divBdr>
        <w:top w:val="none" w:sz="0" w:space="0" w:color="auto"/>
        <w:left w:val="none" w:sz="0" w:space="0" w:color="auto"/>
        <w:bottom w:val="none" w:sz="0" w:space="0" w:color="auto"/>
        <w:right w:val="none" w:sz="0" w:space="0" w:color="auto"/>
      </w:divBdr>
      <w:divsChild>
        <w:div w:id="557546617">
          <w:marLeft w:val="0"/>
          <w:marRight w:val="0"/>
          <w:marTop w:val="0"/>
          <w:marBottom w:val="0"/>
          <w:divBdr>
            <w:top w:val="none" w:sz="0" w:space="0" w:color="auto"/>
            <w:left w:val="none" w:sz="0" w:space="0" w:color="auto"/>
            <w:bottom w:val="none" w:sz="0" w:space="0" w:color="auto"/>
            <w:right w:val="none" w:sz="0" w:space="0" w:color="auto"/>
          </w:divBdr>
          <w:divsChild>
            <w:div w:id="2032342682">
              <w:marLeft w:val="0"/>
              <w:marRight w:val="0"/>
              <w:marTop w:val="0"/>
              <w:marBottom w:val="0"/>
              <w:divBdr>
                <w:top w:val="none" w:sz="0" w:space="0" w:color="auto"/>
                <w:left w:val="none" w:sz="0" w:space="0" w:color="auto"/>
                <w:bottom w:val="none" w:sz="0" w:space="0" w:color="auto"/>
                <w:right w:val="none" w:sz="0" w:space="0" w:color="auto"/>
              </w:divBdr>
              <w:divsChild>
                <w:div w:id="27186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328841">
      <w:bodyDiv w:val="1"/>
      <w:marLeft w:val="0"/>
      <w:marRight w:val="0"/>
      <w:marTop w:val="0"/>
      <w:marBottom w:val="0"/>
      <w:divBdr>
        <w:top w:val="none" w:sz="0" w:space="0" w:color="auto"/>
        <w:left w:val="none" w:sz="0" w:space="0" w:color="auto"/>
        <w:bottom w:val="none" w:sz="0" w:space="0" w:color="auto"/>
        <w:right w:val="none" w:sz="0" w:space="0" w:color="auto"/>
      </w:divBdr>
      <w:divsChild>
        <w:div w:id="343593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profile.php?id=100009482502532&amp;fref=ts"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he.wikisource.org/wiki/%D7%A7%D7%98%D7%92%D7%95%D7%A8%D7%99%D7%94:%D7%99%D7%A8%D7%9E%D7%99%D7%94%D7%95_%D7%A0_%D7%99%D7%91"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055C6A-A039-4BC7-838F-A6B8F9457E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Pages>
  <Words>617</Words>
  <Characters>3395</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7</cp:revision>
  <dcterms:created xsi:type="dcterms:W3CDTF">2016-08-13T16:48:00Z</dcterms:created>
  <dcterms:modified xsi:type="dcterms:W3CDTF">2016-08-13T17:33:00Z</dcterms:modified>
</cp:coreProperties>
</file>