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8586C" w:rsidRDefault="00C8586C" w:rsidP="00C8586C">
      <w:pPr>
        <w:pStyle w:val="NormalWeb"/>
      </w:pPr>
      <w:r>
        <w:rPr>
          <w:rStyle w:val="lev"/>
        </w:rPr>
        <w:t>AIMEZ LES FEMMES COMME VOUS-MÊME</w:t>
      </w:r>
      <w:r>
        <w:rPr>
          <w:rStyle w:val="lev"/>
        </w:rPr>
        <w:t xml:space="preserve"> - </w:t>
      </w:r>
      <w:r>
        <w:rPr>
          <w:rStyle w:val="lev"/>
        </w:rPr>
        <w:t>De la terre aride du déni au jardin fleuri de la collaboration</w:t>
      </w:r>
      <w:r>
        <w:rPr>
          <w:rStyle w:val="lev"/>
        </w:rPr>
        <w:t xml:space="preserve"> - </w:t>
      </w:r>
      <w:r>
        <w:rPr>
          <w:rStyle w:val="lev"/>
        </w:rPr>
        <w:t>(article pour le magazine « L’Appel »)</w:t>
      </w:r>
    </w:p>
    <w:p w:rsidR="00C8586C" w:rsidRDefault="00C8586C" w:rsidP="00C8586C">
      <w:pPr>
        <w:pStyle w:val="NormalWeb"/>
      </w:pPr>
      <w:r>
        <w:rPr>
          <w:rStyle w:val="lev"/>
        </w:rPr>
        <w:t>Exilés de la légitimité-responsabilité</w:t>
      </w:r>
    </w:p>
    <w:p w:rsidR="00C8586C" w:rsidRDefault="00C8586C" w:rsidP="00C8586C">
      <w:pPr>
        <w:pStyle w:val="NormalWeb"/>
        <w:spacing w:before="0" w:beforeAutospacing="0" w:after="0" w:afterAutospacing="0"/>
      </w:pPr>
      <w:r>
        <w:t>Accuser l’autre pour se disculper, c’est jeter des buches dans l’incendie en espérant qu’il s’éteigne.</w:t>
      </w:r>
    </w:p>
    <w:p w:rsidR="00C8586C" w:rsidRDefault="00C8586C" w:rsidP="00C8586C">
      <w:pPr>
        <w:pStyle w:val="NormalWeb"/>
        <w:spacing w:before="0" w:beforeAutospacing="0" w:after="0" w:afterAutospacing="0"/>
      </w:pPr>
      <w:r>
        <w:t>Après qu’Adam et Eve aient goûté du fruit de l’arbre de la connaissance, Dieu les interpelle : « Où es-tu ? ». La réponse d’Adam se projette comme un réflexe défensif : « C’est Elle, la femme que TU m’as donnée, c’est ELLE qui m’en a donné et j’en ai mangé ». Qui serait coupable ? Dieu qui a donné la femme, la femme qui a donné le fruit, mais pas réellement Adam qui l’a consommé.  La femme répond pour sa part : « Le serpent m’a incitée, et j’en ai mangé. »</w:t>
      </w:r>
    </w:p>
    <w:p w:rsidR="00C8586C" w:rsidRDefault="00C8586C" w:rsidP="00C8586C">
      <w:pPr>
        <w:pStyle w:val="NormalWeb"/>
        <w:spacing w:before="0" w:beforeAutospacing="0" w:after="0" w:afterAutospacing="0"/>
      </w:pPr>
      <w:r>
        <w:t>Au lieu d’assumer un choix difficile et d’en admettre les consé</w:t>
      </w:r>
      <w:bookmarkStart w:id="0" w:name="_GoBack"/>
      <w:bookmarkEnd w:id="0"/>
      <w:r>
        <w:t>quences, le premier couple perçoit son acte comme une faute impardonnable et tente de s’en dissocier, fût-ce au prix de leur solidarité.</w:t>
      </w:r>
    </w:p>
    <w:p w:rsidR="00C8586C" w:rsidRDefault="00C8586C" w:rsidP="00C8586C">
      <w:pPr>
        <w:pStyle w:val="NormalWeb"/>
        <w:spacing w:before="0" w:beforeAutospacing="0" w:after="0" w:afterAutospacing="0"/>
      </w:pPr>
      <w:r>
        <w:t>Ces lâchetés sont immédiatement suivies de conséquences : la bassesse, la haine, la concurrence, la douleur dans la relation filiale, dans la relation de couple, et dans le travail nourricier (</w:t>
      </w:r>
      <w:proofErr w:type="spellStart"/>
      <w:r>
        <w:t>Gen</w:t>
      </w:r>
      <w:proofErr w:type="spellEnd"/>
      <w:r>
        <w:t>. 3 :14-19).</w:t>
      </w:r>
    </w:p>
    <w:p w:rsidR="00C8586C" w:rsidRDefault="00C8586C" w:rsidP="00C8586C">
      <w:pPr>
        <w:pStyle w:val="NormalWeb"/>
        <w:spacing w:before="0" w:beforeAutospacing="0" w:after="0" w:afterAutospacing="0"/>
      </w:pPr>
      <w:r>
        <w:t>La transgression a des conséquences. Ils deviennent prisonniers de la violence qu’ils ont introduite dans le monde.</w:t>
      </w:r>
    </w:p>
    <w:p w:rsidR="00C8586C" w:rsidRDefault="00C8586C" w:rsidP="00C8586C">
      <w:pPr>
        <w:pStyle w:val="NormalWeb"/>
        <w:spacing w:before="0" w:beforeAutospacing="0" w:after="0" w:afterAutospacing="0"/>
      </w:pPr>
      <w:r>
        <w:t>Pourquoi cela ? Aurait-il pu en être autrement ? Comment en sortir ?</w:t>
      </w:r>
    </w:p>
    <w:p w:rsidR="00C8586C" w:rsidRDefault="00C8586C" w:rsidP="00C8586C">
      <w:pPr>
        <w:pStyle w:val="NormalWeb"/>
      </w:pPr>
      <w:r>
        <w:rPr>
          <w:rStyle w:val="lev"/>
        </w:rPr>
        <w:t>Solidaires d’un choix réfléchi</w:t>
      </w:r>
    </w:p>
    <w:p w:rsidR="00C8586C" w:rsidRDefault="00C8586C" w:rsidP="00C8586C">
      <w:pPr>
        <w:pStyle w:val="NormalWeb"/>
        <w:spacing w:before="0" w:beforeAutospacing="0" w:after="0" w:afterAutospacing="0"/>
      </w:pPr>
      <w:r>
        <w:t>L’histoire avait bien commencée : « La femme vit que l’arbre est bon pour se nourrir, qu’il suscite le désir pour les yeux, que l’arbre est agréable pour s’instruire, elle prit vite du fruit et en mangea, elle en donna à son homme qui mangea avec elle. » (</w:t>
      </w:r>
      <w:proofErr w:type="spellStart"/>
      <w:r>
        <w:t>Gen</w:t>
      </w:r>
      <w:proofErr w:type="spellEnd"/>
      <w:r>
        <w:t xml:space="preserve"> 3 :6)</w:t>
      </w:r>
    </w:p>
    <w:p w:rsidR="00C8586C" w:rsidRDefault="00C8586C" w:rsidP="00C8586C">
      <w:pPr>
        <w:pStyle w:val="NormalWeb"/>
        <w:spacing w:before="0" w:beforeAutospacing="0" w:after="0" w:afterAutospacing="0"/>
      </w:pPr>
      <w:r>
        <w:t>De l’observation, de la réflexion, de l’action et du partage : la recette du paradis !</w:t>
      </w:r>
    </w:p>
    <w:p w:rsidR="00C8586C" w:rsidRDefault="00C8586C" w:rsidP="00C8586C">
      <w:pPr>
        <w:pStyle w:val="NormalWeb"/>
        <w:spacing w:before="0" w:beforeAutospacing="0" w:after="0" w:afterAutospacing="0"/>
      </w:pPr>
      <w:r>
        <w:t>Pour nos sages la motivation de la femme n’est pas le goût du plaisir mais la recherche de l’intelligence.</w:t>
      </w:r>
    </w:p>
    <w:p w:rsidR="00C8586C" w:rsidRDefault="00C8586C" w:rsidP="00C8586C">
      <w:pPr>
        <w:pStyle w:val="NormalWeb"/>
        <w:spacing w:before="0" w:beforeAutospacing="0" w:after="0" w:afterAutospacing="0"/>
      </w:pPr>
      <w:r>
        <w:t>Pourtant, le savoir entraine la conscience de l’ignorance. Connaitre notre pouvoir, c’est connaitre notre infinie faiblesse. Les yeux ont besoin d’un moment pour s’habituer à l’éclat du soleil et aux ombres de la nuit. Le premier couple voit plus clair, mais il perçoit également la vulnérabilité de leur condition, « ils comprirent qu’ils étaient nus ». Rachi dit : « Ils avaient un seul commandement et ils s’en sont dénudés ». Ils sont face à la réalité de leur solitude dans la prise de décision.</w:t>
      </w:r>
    </w:p>
    <w:p w:rsidR="00C8586C" w:rsidRDefault="00C8586C" w:rsidP="00C8586C">
      <w:pPr>
        <w:pStyle w:val="NormalWeb"/>
        <w:spacing w:before="0" w:beforeAutospacing="0" w:after="0" w:afterAutospacing="0"/>
      </w:pPr>
      <w:r>
        <w:t>Ils vont devoir « s’habiller », ils se créent des vêtements végétaux, utilisent la nature pour s’en distancier, inventent un nouveau rapport au corps. Dieu lui-même les soutiendra et leur fabriquera des vêtements de peau.</w:t>
      </w:r>
    </w:p>
    <w:p w:rsidR="00C8586C" w:rsidRDefault="00C8586C" w:rsidP="00C8586C">
      <w:pPr>
        <w:pStyle w:val="NormalWeb"/>
      </w:pPr>
      <w:r>
        <w:rPr>
          <w:rStyle w:val="lev"/>
        </w:rPr>
        <w:t>Voir d’autres paysages</w:t>
      </w:r>
    </w:p>
    <w:p w:rsidR="00C8586C" w:rsidRDefault="00C8586C" w:rsidP="00C8586C">
      <w:pPr>
        <w:pStyle w:val="NormalWeb"/>
        <w:spacing w:before="0" w:beforeAutospacing="0" w:after="0" w:afterAutospacing="0"/>
      </w:pPr>
      <w:r>
        <w:t>Plutôt que l’accusation, « </w:t>
      </w:r>
      <w:r>
        <w:rPr>
          <w:rStyle w:val="Accentuation"/>
        </w:rPr>
        <w:t xml:space="preserve">la </w:t>
      </w:r>
      <w:proofErr w:type="spellStart"/>
      <w:r>
        <w:rPr>
          <w:rStyle w:val="Accentuation"/>
        </w:rPr>
        <w:t>téchouva</w:t>
      </w:r>
      <w:proofErr w:type="spellEnd"/>
      <w:r>
        <w:rPr>
          <w:rStyle w:val="Accentuation"/>
        </w:rPr>
        <w:t xml:space="preserve"> leur aurait convenue, comme David disant à Nathan :</w:t>
      </w:r>
      <w:r>
        <w:t xml:space="preserve"> « J’ai transgressé » » (</w:t>
      </w:r>
      <w:proofErr w:type="spellStart"/>
      <w:r>
        <w:t>Sforno</w:t>
      </w:r>
      <w:proofErr w:type="spellEnd"/>
      <w:r>
        <w:t>). L’aveu du secret déracine le chantage, l’aveu de la faute libère de son emprise, l’aveu de l’échec (</w:t>
      </w:r>
      <w:r>
        <w:rPr>
          <w:rtl/>
        </w:rPr>
        <w:t>כשל</w:t>
      </w:r>
      <w:r>
        <w:t>) ouvre le chemin de la raison (</w:t>
      </w:r>
      <w:r>
        <w:rPr>
          <w:rtl/>
        </w:rPr>
        <w:t>שכל</w:t>
      </w:r>
      <w:r>
        <w:t xml:space="preserve">). Laure Adler disait le 17 octobre au micro de Léa </w:t>
      </w:r>
      <w:proofErr w:type="spellStart"/>
      <w:r>
        <w:t>Salamé</w:t>
      </w:r>
      <w:proofErr w:type="spellEnd"/>
      <w:r>
        <w:t> : « </w:t>
      </w:r>
      <w:r>
        <w:rPr>
          <w:rStyle w:val="Accentuation"/>
        </w:rPr>
        <w:t>Il ne faut pas seulement punir, il ne faut pas employer des mots comme « punition ». Il faut employer des mots comme « civilisation », comme « reconnaissance de nos droits », comme « possibilité pour ces hommes qui ont été élevés dans la culture machiste, qui considèrent que les femmes ne sont que des trous, qu’elles sont réduites à leur sexe uniquement, et bien qu’ils considèrent que, nous les femmes, nous sommes leurs égales…”</w:t>
      </w:r>
      <w:r>
        <w:t> »</w:t>
      </w:r>
    </w:p>
    <w:p w:rsidR="00C8586C" w:rsidRDefault="00C8586C" w:rsidP="00C8586C">
      <w:pPr>
        <w:pStyle w:val="NormalWeb"/>
        <w:spacing w:before="0" w:beforeAutospacing="0" w:after="0" w:afterAutospacing="0"/>
      </w:pPr>
      <w:r>
        <w:t>Il est temps qu’à la suite d’Ève, nous goutions en tant que société à l’arbre de la connaissance, de façon à ce que nos yeux s’ouvrent sur l’urgence de reconnaitre et d’assumer pleinement la dignité et la liberté des femmes. Lever la malédiction première implique d’instaurer une société de dignité et de respect, où l’humiliation ne reste pas cachée ni reléguée, où la vulnérabilité est assumée et peut trouver accueil et soin, pour la femme comme pour l’homme. Ainsi que nous le disons dans les bénédictions du matin : « </w:t>
      </w:r>
      <w:r>
        <w:rPr>
          <w:rStyle w:val="Accentuation"/>
        </w:rPr>
        <w:t>Éternel, ouvre les yeux des aveugles ! Habille ceux qui sont nus ! Redresse ceux qui sont courbés !</w:t>
      </w:r>
      <w:r>
        <w:t>»</w:t>
      </w:r>
    </w:p>
    <w:p w:rsidR="00284BC3" w:rsidRDefault="00284BC3"/>
    <w:sectPr w:rsidR="00284BC3" w:rsidSect="00C8586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586C"/>
    <w:rsid w:val="00284BC3"/>
    <w:rsid w:val="00C8586C"/>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76E3C"/>
  <w15:chartTrackingRefBased/>
  <w15:docId w15:val="{84D6E20E-D985-4605-B484-5FE2D3BD8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C8586C"/>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lev">
    <w:name w:val="Strong"/>
    <w:basedOn w:val="Policepardfaut"/>
    <w:uiPriority w:val="22"/>
    <w:qFormat/>
    <w:rsid w:val="00C8586C"/>
    <w:rPr>
      <w:b/>
      <w:bCs/>
    </w:rPr>
  </w:style>
  <w:style w:type="character" w:styleId="Accentuation">
    <w:name w:val="Emphasis"/>
    <w:basedOn w:val="Policepardfaut"/>
    <w:uiPriority w:val="20"/>
    <w:qFormat/>
    <w:rsid w:val="00C8586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3677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650</Words>
  <Characters>3308</Characters>
  <Application>Microsoft Office Word</Application>
  <DocSecurity>0</DocSecurity>
  <Lines>80</Lines>
  <Paragraphs>24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dc:creator>
  <cp:keywords/>
  <dc:description/>
  <cp:lastModifiedBy>Floriane</cp:lastModifiedBy>
  <cp:revision>1</cp:revision>
  <dcterms:created xsi:type="dcterms:W3CDTF">2017-12-12T09:51:00Z</dcterms:created>
  <dcterms:modified xsi:type="dcterms:W3CDTF">2017-12-12T09:53:00Z</dcterms:modified>
</cp:coreProperties>
</file>