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Pr="003B01B9" w:rsidRDefault="006432E2" w:rsidP="003B01B9">
      <w:pPr>
        <w:spacing w:after="450" w:line="240" w:lineRule="auto"/>
        <w:rPr>
          <w:rFonts w:cstheme="minorHAnsi"/>
          <w:sz w:val="36"/>
          <w:szCs w:val="36"/>
          <w:lang w:bidi="he-IL"/>
        </w:rPr>
      </w:pPr>
      <w:r w:rsidRPr="006432E2">
        <w:rPr>
          <w:rFonts w:eastAsia="Times New Roman" w:cstheme="minorHAnsi"/>
          <w:sz w:val="36"/>
          <w:szCs w:val="36"/>
          <w:lang w:eastAsia="fr-FR" w:bidi="he-IL"/>
        </w:rPr>
        <w:t>En fait, Dieu n’est pas intégriste !</w:t>
      </w:r>
      <w:r>
        <w:rPr>
          <w:rFonts w:eastAsia="Times New Roman" w:cstheme="minorHAnsi"/>
          <w:sz w:val="36"/>
          <w:szCs w:val="36"/>
          <w:lang w:eastAsia="fr-FR" w:bidi="he-IL"/>
        </w:rPr>
        <w:t xml:space="preserve"> </w:t>
      </w:r>
      <w:proofErr w:type="gramStart"/>
      <w:r w:rsidR="00C16180" w:rsidRPr="003B01B9">
        <w:rPr>
          <w:rFonts w:cstheme="minorHAnsi"/>
          <w:sz w:val="36"/>
          <w:szCs w:val="36"/>
          <w:lang w:bidi="he-IL"/>
        </w:rPr>
        <w:t>–</w:t>
      </w:r>
      <w:proofErr w:type="gramEnd"/>
      <w:r w:rsidR="00C16180" w:rsidRPr="003B01B9">
        <w:rPr>
          <w:rFonts w:cstheme="minorHAnsi"/>
          <w:sz w:val="36"/>
          <w:szCs w:val="36"/>
          <w:lang w:bidi="he-IL"/>
        </w:rPr>
        <w:t xml:space="preserve"> Talmud et Humanisme </w:t>
      </w:r>
      <w:r w:rsidR="003B01B9" w:rsidRPr="003B01B9">
        <w:rPr>
          <w:rFonts w:cstheme="minorHAnsi"/>
          <w:sz w:val="36"/>
          <w:szCs w:val="36"/>
          <w:lang w:bidi="he-IL"/>
        </w:rPr>
        <w:t xml:space="preserve">demain </w:t>
      </w:r>
      <w:r w:rsidR="00C16180" w:rsidRPr="003B01B9">
        <w:rPr>
          <w:rFonts w:cstheme="minorHAnsi"/>
          <w:sz w:val="36"/>
          <w:szCs w:val="36"/>
          <w:lang w:bidi="he-IL"/>
        </w:rPr>
        <w:t>a</w:t>
      </w:r>
      <w:r w:rsidR="003B01B9" w:rsidRPr="003B01B9">
        <w:rPr>
          <w:rFonts w:cstheme="minorHAnsi"/>
          <w:sz w:val="36"/>
          <w:szCs w:val="36"/>
          <w:lang w:bidi="he-IL"/>
        </w:rPr>
        <w:t>u café des Psaumes</w:t>
      </w:r>
    </w:p>
    <w:p w:rsidR="0071167A" w:rsidRPr="003B01B9" w:rsidRDefault="006432E2" w:rsidP="0071167A">
      <w:pPr>
        <w:spacing w:after="0" w:line="240" w:lineRule="auto"/>
        <w:rPr>
          <w:rFonts w:cstheme="minorHAnsi"/>
          <w:sz w:val="24"/>
          <w:szCs w:val="24"/>
          <w:lang w:bidi="he-IL"/>
        </w:rPr>
      </w:pPr>
      <w:r w:rsidRPr="006432E2">
        <w:rPr>
          <w:rFonts w:cstheme="minorHAnsi"/>
          <w:sz w:val="28"/>
          <w:szCs w:val="28"/>
          <w:lang w:bidi="he-IL"/>
        </w:rPr>
        <w:t>Certaines</w:t>
      </w:r>
      <w:r>
        <w:rPr>
          <w:rFonts w:cstheme="minorHAnsi"/>
          <w:sz w:val="28"/>
          <w:szCs w:val="28"/>
          <w:lang w:bidi="he-IL"/>
        </w:rPr>
        <w:t xml:space="preserve"> pratiques semblent évidentes, alors qu’elles ont pu être controversées par le passé</w:t>
      </w:r>
      <w:r w:rsidR="00AD5DA6">
        <w:rPr>
          <w:rFonts w:cstheme="minorHAnsi"/>
          <w:sz w:val="28"/>
          <w:szCs w:val="28"/>
          <w:lang w:bidi="he-IL"/>
        </w:rPr>
        <w:t xml:space="preserve">, ou qu’elles peuvent être remises en causes par d’autres pratiques de même importance. Suivre notre intuition ne suffit pas toujours à connaître ce que dit la loi juive, et choisir l’opinion la plus « dure » encore moins… Notre texte de demain nous introduira à l’importante notion de </w:t>
      </w:r>
      <w:proofErr w:type="spellStart"/>
      <w:r w:rsidR="00AD5DA6">
        <w:rPr>
          <w:rFonts w:cstheme="minorHAnsi"/>
          <w:sz w:val="28"/>
          <w:szCs w:val="28"/>
          <w:lang w:bidi="he-IL"/>
        </w:rPr>
        <w:t>Mara</w:t>
      </w:r>
      <w:proofErr w:type="spellEnd"/>
      <w:r w:rsidR="00AD5DA6">
        <w:rPr>
          <w:rFonts w:cstheme="minorHAnsi"/>
          <w:sz w:val="28"/>
          <w:szCs w:val="28"/>
          <w:lang w:bidi="he-IL"/>
        </w:rPr>
        <w:t xml:space="preserve"> </w:t>
      </w:r>
      <w:proofErr w:type="spellStart"/>
      <w:r w:rsidR="00AD5DA6">
        <w:rPr>
          <w:rFonts w:cstheme="minorHAnsi"/>
          <w:sz w:val="28"/>
          <w:szCs w:val="28"/>
          <w:lang w:bidi="he-IL"/>
        </w:rPr>
        <w:t>déatra</w:t>
      </w:r>
      <w:proofErr w:type="spellEnd"/>
      <w:r w:rsidR="00AD5DA6">
        <w:rPr>
          <w:rFonts w:cstheme="minorHAnsi"/>
          <w:sz w:val="28"/>
          <w:szCs w:val="28"/>
          <w:lang w:bidi="he-IL"/>
        </w:rPr>
        <w:t>, pour conclure notre sicle d’étude de cette année en beauté…</w:t>
      </w:r>
      <w:bookmarkStart w:id="0" w:name="_GoBack"/>
      <w:bookmarkEnd w:id="0"/>
    </w:p>
    <w:p w:rsidR="00EB4DA0" w:rsidRPr="003B01B9" w:rsidRDefault="00EB4DA0" w:rsidP="005B725B">
      <w:pPr>
        <w:spacing w:after="0" w:line="240" w:lineRule="auto"/>
        <w:rPr>
          <w:rFonts w:cstheme="minorHAnsi"/>
          <w:sz w:val="24"/>
          <w:szCs w:val="24"/>
          <w:lang w:bidi="he-IL"/>
        </w:rPr>
      </w:pPr>
    </w:p>
    <w:tbl>
      <w:tblPr>
        <w:tblStyle w:val="Grilledutableau"/>
        <w:tblW w:w="0" w:type="auto"/>
        <w:tblLook w:val="04A0" w:firstRow="1" w:lastRow="0" w:firstColumn="1" w:lastColumn="0" w:noHBand="0" w:noVBand="1"/>
      </w:tblPr>
      <w:tblGrid>
        <w:gridCol w:w="6658"/>
        <w:gridCol w:w="3798"/>
      </w:tblGrid>
      <w:tr w:rsidR="00371831" w:rsidRPr="003B01B9" w:rsidTr="006432E2">
        <w:tc>
          <w:tcPr>
            <w:tcW w:w="6658" w:type="dxa"/>
          </w:tcPr>
          <w:p w:rsidR="0084308F" w:rsidRPr="006432E2" w:rsidRDefault="00747460" w:rsidP="003B01B9">
            <w:pPr>
              <w:jc w:val="both"/>
              <w:rPr>
                <w:rFonts w:cstheme="minorHAnsi"/>
                <w:sz w:val="28"/>
                <w:szCs w:val="28"/>
                <w:lang w:bidi="he-IL"/>
              </w:rPr>
            </w:pPr>
            <w:r w:rsidRPr="006432E2">
              <w:rPr>
                <w:rFonts w:cstheme="minorHAnsi" w:hint="cs"/>
                <w:sz w:val="28"/>
                <w:szCs w:val="28"/>
                <w:lang w:bidi="he-IL"/>
              </w:rPr>
              <w:t>C</w:t>
            </w:r>
            <w:r w:rsidRPr="006432E2">
              <w:rPr>
                <w:rFonts w:cstheme="minorHAnsi"/>
                <w:sz w:val="28"/>
                <w:szCs w:val="28"/>
                <w:lang w:val="en-GB" w:bidi="he-IL"/>
              </w:rPr>
              <w:t>h</w:t>
            </w:r>
            <w:proofErr w:type="spellStart"/>
            <w:r w:rsidRPr="006432E2">
              <w:rPr>
                <w:rFonts w:cstheme="minorHAnsi"/>
                <w:sz w:val="28"/>
                <w:szCs w:val="28"/>
                <w:lang w:bidi="he-IL"/>
              </w:rPr>
              <w:t>abbat</w:t>
            </w:r>
            <w:proofErr w:type="spellEnd"/>
            <w:r w:rsidRPr="006432E2">
              <w:rPr>
                <w:rFonts w:cstheme="minorHAnsi"/>
                <w:sz w:val="28"/>
                <w:szCs w:val="28"/>
                <w:lang w:bidi="he-IL"/>
              </w:rPr>
              <w:t xml:space="preserve"> </w:t>
            </w:r>
            <w:r w:rsidR="000778EB" w:rsidRPr="006432E2">
              <w:rPr>
                <w:rFonts w:cstheme="minorHAnsi"/>
                <w:sz w:val="28"/>
                <w:szCs w:val="28"/>
                <w:lang w:bidi="he-IL"/>
              </w:rPr>
              <w:t>100a</w:t>
            </w:r>
          </w:p>
          <w:p w:rsidR="009C2ACF" w:rsidRPr="006432E2" w:rsidRDefault="00470DAC" w:rsidP="003B01B9">
            <w:pPr>
              <w:jc w:val="both"/>
              <w:rPr>
                <w:rFonts w:cstheme="minorHAnsi"/>
                <w:sz w:val="28"/>
                <w:szCs w:val="28"/>
                <w:lang w:bidi="he-IL"/>
              </w:rPr>
            </w:pPr>
            <w:r w:rsidRPr="006432E2">
              <w:rPr>
                <w:rFonts w:cstheme="minorHAnsi"/>
                <w:sz w:val="28"/>
                <w:szCs w:val="28"/>
                <w:lang w:bidi="he-IL"/>
              </w:rPr>
              <w:t xml:space="preserve">On enseigne rabbi Eliezer dit si on n’a pas amené d’outil la veille du chabbat on l’amène le </w:t>
            </w:r>
            <w:proofErr w:type="spellStart"/>
            <w:r w:rsidRPr="006432E2">
              <w:rPr>
                <w:rFonts w:cstheme="minorHAnsi"/>
                <w:sz w:val="28"/>
                <w:szCs w:val="28"/>
                <w:lang w:bidi="he-IL"/>
              </w:rPr>
              <w:t>chabat</w:t>
            </w:r>
            <w:proofErr w:type="spellEnd"/>
            <w:r w:rsidRPr="006432E2">
              <w:rPr>
                <w:rFonts w:cstheme="minorHAnsi"/>
                <w:sz w:val="28"/>
                <w:szCs w:val="28"/>
                <w:lang w:bidi="he-IL"/>
              </w:rPr>
              <w:t xml:space="preserve"> </w:t>
            </w:r>
            <w:r w:rsidR="009C2ACF" w:rsidRPr="006432E2">
              <w:rPr>
                <w:rFonts w:cstheme="minorHAnsi"/>
                <w:sz w:val="28"/>
                <w:szCs w:val="28"/>
                <w:lang w:bidi="he-IL"/>
              </w:rPr>
              <w:t xml:space="preserve">ouvertement et s’il y a du danger on le cache sur la foi de témoins et encore a dit Rabbi Eliezer on coupe du bois pour allumer le poêle pour faire du fer d’une façon générale Rabbi </w:t>
            </w:r>
            <w:proofErr w:type="spellStart"/>
            <w:r w:rsidR="009C2ACF" w:rsidRPr="006432E2">
              <w:rPr>
                <w:rFonts w:cstheme="minorHAnsi"/>
                <w:sz w:val="28"/>
                <w:szCs w:val="28"/>
                <w:lang w:bidi="he-IL"/>
              </w:rPr>
              <w:t>Akiva</w:t>
            </w:r>
            <w:proofErr w:type="spellEnd"/>
            <w:r w:rsidR="009C2ACF" w:rsidRPr="006432E2">
              <w:rPr>
                <w:rFonts w:cstheme="minorHAnsi"/>
                <w:sz w:val="28"/>
                <w:szCs w:val="28"/>
                <w:lang w:bidi="he-IL"/>
              </w:rPr>
              <w:t xml:space="preserve"> a dit tout travail qu’il est possible de faire à partir de la veille du chabbat ne repousse pas le </w:t>
            </w:r>
            <w:proofErr w:type="spellStart"/>
            <w:r w:rsidR="009C2ACF" w:rsidRPr="006432E2">
              <w:rPr>
                <w:rFonts w:cstheme="minorHAnsi"/>
                <w:sz w:val="28"/>
                <w:szCs w:val="28"/>
                <w:lang w:bidi="he-IL"/>
              </w:rPr>
              <w:t>chabat</w:t>
            </w:r>
            <w:proofErr w:type="spellEnd"/>
            <w:r w:rsidR="009C2ACF" w:rsidRPr="006432E2">
              <w:rPr>
                <w:rFonts w:cstheme="minorHAnsi"/>
                <w:sz w:val="28"/>
                <w:szCs w:val="28"/>
                <w:lang w:bidi="he-IL"/>
              </w:rPr>
              <w:t xml:space="preserve"> et qu’il n’est pas possible de faire à partir de la veille du chabbat repousse le chabbat</w:t>
            </w:r>
          </w:p>
          <w:p w:rsidR="009C2ACF" w:rsidRPr="006432E2" w:rsidRDefault="009C2ACF" w:rsidP="003B01B9">
            <w:pPr>
              <w:jc w:val="both"/>
              <w:rPr>
                <w:rFonts w:cstheme="minorHAnsi"/>
                <w:sz w:val="28"/>
                <w:szCs w:val="28"/>
                <w:lang w:bidi="he-IL"/>
              </w:rPr>
            </w:pPr>
          </w:p>
          <w:p w:rsidR="006021A2" w:rsidRPr="006432E2" w:rsidRDefault="009C2ACF" w:rsidP="006432E2">
            <w:pPr>
              <w:jc w:val="both"/>
              <w:rPr>
                <w:rFonts w:cstheme="minorHAnsi"/>
                <w:sz w:val="28"/>
                <w:szCs w:val="28"/>
                <w:lang w:bidi="he-IL"/>
              </w:rPr>
            </w:pPr>
            <w:r w:rsidRPr="006432E2">
              <w:rPr>
                <w:rFonts w:cstheme="minorHAnsi"/>
                <w:sz w:val="28"/>
                <w:szCs w:val="28"/>
                <w:lang w:bidi="he-IL"/>
              </w:rPr>
              <w:t xml:space="preserve">Et encore a dit Rabbi Eliezer les sages ont enseigné dans le lieu de Rabbi Eliezer on coupait du bois pour faire le poêle pour faire du fer le chabbat dans le lieu de Rabbi </w:t>
            </w:r>
            <w:proofErr w:type="spellStart"/>
            <w:r w:rsidRPr="006432E2">
              <w:rPr>
                <w:rFonts w:cstheme="minorHAnsi"/>
                <w:sz w:val="28"/>
                <w:szCs w:val="28"/>
                <w:lang w:bidi="he-IL"/>
              </w:rPr>
              <w:t>Yossi</w:t>
            </w:r>
            <w:proofErr w:type="spellEnd"/>
            <w:r w:rsidRPr="006432E2">
              <w:rPr>
                <w:rFonts w:cstheme="minorHAnsi"/>
                <w:sz w:val="28"/>
                <w:szCs w:val="28"/>
                <w:lang w:bidi="he-IL"/>
              </w:rPr>
              <w:t xml:space="preserve"> </w:t>
            </w:r>
            <w:proofErr w:type="spellStart"/>
            <w:r w:rsidRPr="006432E2">
              <w:rPr>
                <w:rFonts w:cstheme="minorHAnsi"/>
                <w:sz w:val="28"/>
                <w:szCs w:val="28"/>
                <w:lang w:bidi="he-IL"/>
              </w:rPr>
              <w:t>haglili</w:t>
            </w:r>
            <w:proofErr w:type="spellEnd"/>
            <w:r w:rsidRPr="006432E2">
              <w:rPr>
                <w:rFonts w:cstheme="minorHAnsi"/>
                <w:sz w:val="28"/>
                <w:szCs w:val="28"/>
                <w:lang w:bidi="he-IL"/>
              </w:rPr>
              <w:t xml:space="preserve"> on mangeait de la viande de poulet dans du lait Lévi est allé à la maison de </w:t>
            </w:r>
            <w:proofErr w:type="spellStart"/>
            <w:r w:rsidRPr="006432E2">
              <w:rPr>
                <w:rFonts w:cstheme="minorHAnsi"/>
                <w:sz w:val="28"/>
                <w:szCs w:val="28"/>
                <w:lang w:bidi="he-IL"/>
              </w:rPr>
              <w:t>Yossef</w:t>
            </w:r>
            <w:proofErr w:type="spellEnd"/>
            <w:r w:rsidRPr="006432E2">
              <w:rPr>
                <w:rFonts w:cstheme="minorHAnsi"/>
                <w:sz w:val="28"/>
                <w:szCs w:val="28"/>
                <w:lang w:bidi="he-IL"/>
              </w:rPr>
              <w:t xml:space="preserve"> </w:t>
            </w:r>
            <w:proofErr w:type="spellStart"/>
            <w:r w:rsidRPr="006432E2">
              <w:rPr>
                <w:rFonts w:cstheme="minorHAnsi"/>
                <w:sz w:val="28"/>
                <w:szCs w:val="28"/>
                <w:lang w:bidi="he-IL"/>
              </w:rPr>
              <w:t>Richba</w:t>
            </w:r>
            <w:proofErr w:type="spellEnd"/>
            <w:r w:rsidRPr="006432E2">
              <w:rPr>
                <w:rFonts w:cstheme="minorHAnsi"/>
                <w:sz w:val="28"/>
                <w:szCs w:val="28"/>
                <w:lang w:bidi="he-IL"/>
              </w:rPr>
              <w:t xml:space="preserve"> on lui a amené de la tête de paon dans du lait il n’a pas mangé quand il est allé voir Rabbi il lui a dit pourquoi tu ne l’as pas excommunié il lui a dit c’était le lieu de Rabbi </w:t>
            </w:r>
            <w:proofErr w:type="spellStart"/>
            <w:r w:rsidRPr="006432E2">
              <w:rPr>
                <w:rFonts w:cstheme="minorHAnsi"/>
                <w:sz w:val="28"/>
                <w:szCs w:val="28"/>
                <w:lang w:bidi="he-IL"/>
              </w:rPr>
              <w:t>Yéhouda</w:t>
            </w:r>
            <w:proofErr w:type="spellEnd"/>
            <w:r w:rsidRPr="006432E2">
              <w:rPr>
                <w:rFonts w:cstheme="minorHAnsi"/>
                <w:sz w:val="28"/>
                <w:szCs w:val="28"/>
                <w:lang w:bidi="he-IL"/>
              </w:rPr>
              <w:t xml:space="preserve"> ben </w:t>
            </w:r>
            <w:proofErr w:type="spellStart"/>
            <w:r w:rsidRPr="006432E2">
              <w:rPr>
                <w:rFonts w:cstheme="minorHAnsi"/>
                <w:sz w:val="28"/>
                <w:szCs w:val="28"/>
                <w:lang w:bidi="he-IL"/>
              </w:rPr>
              <w:t>Betera</w:t>
            </w:r>
            <w:proofErr w:type="spellEnd"/>
            <w:r w:rsidRPr="006432E2">
              <w:rPr>
                <w:rFonts w:cstheme="minorHAnsi"/>
                <w:sz w:val="28"/>
                <w:szCs w:val="28"/>
                <w:lang w:bidi="he-IL"/>
              </w:rPr>
              <w:t xml:space="preserve"> et j’ai dit peut-être il l’a commenté comme </w:t>
            </w:r>
            <w:r w:rsidR="006432E2" w:rsidRPr="006432E2">
              <w:rPr>
                <w:rFonts w:cstheme="minorHAnsi"/>
                <w:sz w:val="28"/>
                <w:szCs w:val="28"/>
                <w:lang w:bidi="he-IL"/>
              </w:rPr>
              <w:t xml:space="preserve">Rabbi </w:t>
            </w:r>
            <w:proofErr w:type="spellStart"/>
            <w:r w:rsidR="006432E2" w:rsidRPr="006432E2">
              <w:rPr>
                <w:rFonts w:cstheme="minorHAnsi"/>
                <w:sz w:val="28"/>
                <w:szCs w:val="28"/>
                <w:lang w:bidi="he-IL"/>
              </w:rPr>
              <w:t>Yossi</w:t>
            </w:r>
            <w:proofErr w:type="spellEnd"/>
            <w:r w:rsidR="006432E2" w:rsidRPr="006432E2">
              <w:rPr>
                <w:rFonts w:cstheme="minorHAnsi"/>
                <w:sz w:val="28"/>
                <w:szCs w:val="28"/>
                <w:lang w:bidi="he-IL"/>
              </w:rPr>
              <w:t xml:space="preserve"> </w:t>
            </w:r>
            <w:proofErr w:type="spellStart"/>
            <w:r w:rsidR="006432E2" w:rsidRPr="006432E2">
              <w:rPr>
                <w:rFonts w:cstheme="minorHAnsi"/>
                <w:sz w:val="28"/>
                <w:szCs w:val="28"/>
                <w:lang w:bidi="he-IL"/>
              </w:rPr>
              <w:t>haglili</w:t>
            </w:r>
            <w:proofErr w:type="spellEnd"/>
            <w:r w:rsidR="006432E2" w:rsidRPr="006432E2">
              <w:rPr>
                <w:rFonts w:cstheme="minorHAnsi"/>
                <w:sz w:val="28"/>
                <w:szCs w:val="28"/>
                <w:lang w:bidi="he-IL"/>
              </w:rPr>
              <w:t xml:space="preserve"> comme a enseigné rabbi </w:t>
            </w:r>
            <w:proofErr w:type="spellStart"/>
            <w:r w:rsidR="006432E2" w:rsidRPr="006432E2">
              <w:rPr>
                <w:rFonts w:cstheme="minorHAnsi"/>
                <w:sz w:val="28"/>
                <w:szCs w:val="28"/>
                <w:lang w:bidi="he-IL"/>
              </w:rPr>
              <w:t>Yossi</w:t>
            </w:r>
            <w:proofErr w:type="spellEnd"/>
            <w:r w:rsidR="006432E2" w:rsidRPr="006432E2">
              <w:rPr>
                <w:rFonts w:cstheme="minorHAnsi"/>
                <w:sz w:val="28"/>
                <w:szCs w:val="28"/>
                <w:lang w:bidi="he-IL"/>
              </w:rPr>
              <w:t xml:space="preserve"> </w:t>
            </w:r>
            <w:proofErr w:type="spellStart"/>
            <w:r w:rsidR="006432E2" w:rsidRPr="006432E2">
              <w:rPr>
                <w:rFonts w:cstheme="minorHAnsi"/>
                <w:sz w:val="28"/>
                <w:szCs w:val="28"/>
                <w:lang w:bidi="he-IL"/>
              </w:rPr>
              <w:t>haglili</w:t>
            </w:r>
            <w:proofErr w:type="spellEnd"/>
            <w:r w:rsidR="006432E2" w:rsidRPr="006432E2">
              <w:rPr>
                <w:rFonts w:cstheme="minorHAnsi"/>
                <w:sz w:val="28"/>
                <w:szCs w:val="28"/>
                <w:lang w:bidi="he-IL"/>
              </w:rPr>
              <w:t xml:space="preserve"> il est dit ne mange aucun cadavre et il est dit ne fais pas cuire le chevreau dans le lait de sa mère, ce qui est interdit en tant que cadavre est interdit pour la viande et le lait le poulet qui est interdit en tant que cadavre sera interdit pour la viande et le lait c’est pour t’enseigner dans le  lait de sa mère il est sorti le poulet qui n’a pas de lait de mère il a dit Rabbi </w:t>
            </w:r>
            <w:proofErr w:type="spellStart"/>
            <w:r w:rsidR="006432E2" w:rsidRPr="006432E2">
              <w:rPr>
                <w:rFonts w:cstheme="minorHAnsi"/>
                <w:sz w:val="28"/>
                <w:szCs w:val="28"/>
                <w:lang w:bidi="he-IL"/>
              </w:rPr>
              <w:t>ItsHak</w:t>
            </w:r>
            <w:proofErr w:type="spellEnd"/>
            <w:r w:rsidR="006432E2" w:rsidRPr="006432E2">
              <w:rPr>
                <w:rFonts w:cstheme="minorHAnsi"/>
                <w:sz w:val="28"/>
                <w:szCs w:val="28"/>
                <w:lang w:bidi="he-IL"/>
              </w:rPr>
              <w:t xml:space="preserve"> il y avait une autre ville en Israël qui faisaient comme Rabbi Eliezer et qui mourraient en leur temps et non seulement mais une fois le méchant Royaume a pris un décret sur Israël a propos de la circoncision et sur cette ville il ne l’ont pas décrété.</w:t>
            </w:r>
          </w:p>
        </w:tc>
        <w:tc>
          <w:tcPr>
            <w:tcW w:w="3798" w:type="dxa"/>
          </w:tcPr>
          <w:p w:rsidR="00747460" w:rsidRPr="006432E2" w:rsidRDefault="00747460" w:rsidP="00EC6B86">
            <w:pPr>
              <w:pStyle w:val="Titre3"/>
              <w:bidi/>
              <w:spacing w:before="240" w:beforeAutospacing="0" w:after="160" w:afterAutospacing="0"/>
              <w:outlineLvl w:val="2"/>
              <w:rPr>
                <w:rFonts w:asciiTheme="majorBidi" w:hAnsiTheme="majorBidi" w:cstheme="majorBidi"/>
                <w:b w:val="0"/>
                <w:bCs w:val="0"/>
                <w:color w:val="222222"/>
                <w:sz w:val="28"/>
                <w:szCs w:val="28"/>
                <w:shd w:val="clear" w:color="auto" w:fill="FFFFFF"/>
              </w:rPr>
            </w:pPr>
            <w:r w:rsidRPr="006432E2">
              <w:rPr>
                <w:rFonts w:asciiTheme="majorBidi" w:hAnsiTheme="majorBidi" w:cstheme="majorBidi"/>
                <w:b w:val="0"/>
                <w:bCs w:val="0"/>
                <w:color w:val="222222"/>
                <w:sz w:val="28"/>
                <w:szCs w:val="28"/>
                <w:shd w:val="clear" w:color="auto" w:fill="FFFFFF"/>
                <w:rtl/>
              </w:rPr>
              <w:t>מתני׳ רבי אליעזר אומר אם לא הביא כלי מערב שבת מביאו בשבת מגולה ובסכנה מכסהו על פי עדים ועוד אמר רבי אליעזר כורתים עצים לעשות פחמין לעשות (כלי) ברזל כלל אמר רבי עקיבא כל מלאכה שאפשר לעשותה מערב שבת אינה דוחה את השבת (ומילה) שאי אפשר לעשותה מערב שבת דוחה את השבת:</w:t>
            </w:r>
          </w:p>
          <w:p w:rsidR="00747460" w:rsidRPr="006432E2" w:rsidRDefault="00747460" w:rsidP="00747460">
            <w:pPr>
              <w:pStyle w:val="Titre3"/>
              <w:bidi/>
              <w:spacing w:before="240" w:beforeAutospacing="0" w:after="160" w:afterAutospacing="0"/>
              <w:outlineLvl w:val="2"/>
              <w:rPr>
                <w:rFonts w:asciiTheme="majorBidi" w:hAnsiTheme="majorBidi" w:cstheme="majorBidi"/>
                <w:b w:val="0"/>
                <w:bCs w:val="0"/>
                <w:color w:val="222222"/>
                <w:sz w:val="28"/>
                <w:szCs w:val="28"/>
                <w:shd w:val="clear" w:color="auto" w:fill="FFFFFF"/>
              </w:rPr>
            </w:pPr>
            <w:r w:rsidRPr="006432E2">
              <w:rPr>
                <w:rFonts w:asciiTheme="majorBidi" w:hAnsiTheme="majorBidi" w:cstheme="majorBidi"/>
                <w:b w:val="0"/>
                <w:bCs w:val="0"/>
                <w:color w:val="222222"/>
                <w:sz w:val="28"/>
                <w:szCs w:val="28"/>
                <w:shd w:val="clear" w:color="auto" w:fill="FFFFFF"/>
              </w:rPr>
              <w:t>…</w:t>
            </w:r>
          </w:p>
          <w:p w:rsidR="000E5D02" w:rsidRPr="006432E2" w:rsidRDefault="00747460" w:rsidP="00747460">
            <w:pPr>
              <w:pStyle w:val="Titre3"/>
              <w:bidi/>
              <w:spacing w:before="240" w:beforeAutospacing="0" w:after="160" w:afterAutospacing="0"/>
              <w:outlineLvl w:val="2"/>
              <w:rPr>
                <w:rFonts w:asciiTheme="majorBidi" w:hAnsiTheme="majorBidi" w:cstheme="majorBidi"/>
                <w:b w:val="0"/>
                <w:bCs w:val="0"/>
                <w:noProof/>
                <w:sz w:val="28"/>
                <w:szCs w:val="28"/>
              </w:rPr>
            </w:pPr>
            <w:r w:rsidRPr="006432E2">
              <w:rPr>
                <w:rFonts w:asciiTheme="majorBidi" w:hAnsiTheme="majorBidi" w:cstheme="majorBidi"/>
                <w:b w:val="0"/>
                <w:bCs w:val="0"/>
                <w:color w:val="222222"/>
                <w:sz w:val="28"/>
                <w:szCs w:val="28"/>
                <w:shd w:val="clear" w:color="auto" w:fill="FFFFFF"/>
                <w:rtl/>
              </w:rPr>
              <w:t>ועוד אמר רבי אליעזר: תנו רבנן במקומו של רבי אליעזר היו כורתין עצים לעשות פחמין לעשות ברזל בשבת במקומו של רבי יוסי הגלילי היו אוכלין בשר עוף בחלב לוי איקלע לבי יוסף רישבא קריבו ליה רישא דטווסא בחלבא לא אכל כי אתא לקמיה דרבי אמר ליה אמאי לא תשמתינהו אמר ליה אתריה דרבי יהודה בן בתירה הוה ואמינא דילמא דרש להו כרבי יוסי הגלילי דתנן רבי יוסי הגלילי אומר נאמר לא תאכלו כל נבלה ונאמר לא תבשל גדי בחלב אמו את שאסור משום נבלה אסור לבשל בחלב עוף שאסור משום נבלה יכול יהא אסור לבשל בחלב תלמוד לומר בחלב אמו יצא עוף שאין לו חלב אם אמר רבי יצחק עיר אחת היתה בארץ ישראל שהיו עושין כרבי אליעזר והיו מתים בזמנן ולא עוד אלא שפעם אחת גזרה מלכות הרשעה גזרה על ישראל על המילה ועל אותה העיר לא גזרה:</w:t>
            </w:r>
            <w:r w:rsidR="006021A2" w:rsidRPr="006432E2">
              <w:rPr>
                <w:rFonts w:asciiTheme="majorBidi" w:hAnsiTheme="majorBidi" w:cstheme="majorBidi"/>
                <w:b w:val="0"/>
                <w:bCs w:val="0"/>
                <w:color w:val="222222"/>
                <w:sz w:val="28"/>
                <w:szCs w:val="28"/>
                <w:shd w:val="clear" w:color="auto" w:fill="FFFFFF"/>
                <w:rtl/>
              </w:rPr>
              <w:t xml:space="preserve"> </w:t>
            </w:r>
          </w:p>
        </w:tc>
      </w:tr>
    </w:tbl>
    <w:p w:rsidR="000E5D02" w:rsidRPr="003B01B9" w:rsidRDefault="000E5D02" w:rsidP="00EC6B86">
      <w:pPr>
        <w:rPr>
          <w:rFonts w:cstheme="minorHAnsi"/>
          <w:rtl/>
          <w:lang w:bidi="he-IL"/>
        </w:rPr>
      </w:pPr>
    </w:p>
    <w:sectPr w:rsidR="000E5D02" w:rsidRPr="003B01B9"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1711C"/>
    <w:rsid w:val="00044CCE"/>
    <w:rsid w:val="00045979"/>
    <w:rsid w:val="000778EB"/>
    <w:rsid w:val="00083880"/>
    <w:rsid w:val="000857F2"/>
    <w:rsid w:val="000E5D02"/>
    <w:rsid w:val="00104238"/>
    <w:rsid w:val="001D2B25"/>
    <w:rsid w:val="002317C3"/>
    <w:rsid w:val="00263BA7"/>
    <w:rsid w:val="00284BC3"/>
    <w:rsid w:val="002B1D3D"/>
    <w:rsid w:val="00310D0B"/>
    <w:rsid w:val="00371831"/>
    <w:rsid w:val="003B01B9"/>
    <w:rsid w:val="00460E48"/>
    <w:rsid w:val="00461D87"/>
    <w:rsid w:val="00470DAC"/>
    <w:rsid w:val="00513B86"/>
    <w:rsid w:val="0054052E"/>
    <w:rsid w:val="00557539"/>
    <w:rsid w:val="005B725B"/>
    <w:rsid w:val="006021A2"/>
    <w:rsid w:val="006432E2"/>
    <w:rsid w:val="006A7D82"/>
    <w:rsid w:val="006C7224"/>
    <w:rsid w:val="0071167A"/>
    <w:rsid w:val="00747460"/>
    <w:rsid w:val="00780E85"/>
    <w:rsid w:val="007D138C"/>
    <w:rsid w:val="0084308F"/>
    <w:rsid w:val="00905629"/>
    <w:rsid w:val="00922D01"/>
    <w:rsid w:val="009327B8"/>
    <w:rsid w:val="009C2ACF"/>
    <w:rsid w:val="00AB3412"/>
    <w:rsid w:val="00AB48CA"/>
    <w:rsid w:val="00AD5DA6"/>
    <w:rsid w:val="00AE76A2"/>
    <w:rsid w:val="00B5550F"/>
    <w:rsid w:val="00BE5FA9"/>
    <w:rsid w:val="00C13D03"/>
    <w:rsid w:val="00C16180"/>
    <w:rsid w:val="00C55CEB"/>
    <w:rsid w:val="00CA1D59"/>
    <w:rsid w:val="00D715B8"/>
    <w:rsid w:val="00DD3B55"/>
    <w:rsid w:val="00E61949"/>
    <w:rsid w:val="00E77F29"/>
    <w:rsid w:val="00EB0A38"/>
    <w:rsid w:val="00EB4DA0"/>
    <w:rsid w:val="00EC6B86"/>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92660"/>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71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37183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398355607">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785149866">
      <w:bodyDiv w:val="1"/>
      <w:marLeft w:val="0"/>
      <w:marRight w:val="0"/>
      <w:marTop w:val="0"/>
      <w:marBottom w:val="0"/>
      <w:divBdr>
        <w:top w:val="none" w:sz="0" w:space="0" w:color="auto"/>
        <w:left w:val="none" w:sz="0" w:space="0" w:color="auto"/>
        <w:bottom w:val="none" w:sz="0" w:space="0" w:color="auto"/>
        <w:right w:val="none" w:sz="0" w:space="0" w:color="auto"/>
      </w:divBdr>
      <w:divsChild>
        <w:div w:id="1133713762">
          <w:marLeft w:val="0"/>
          <w:marRight w:val="0"/>
          <w:marTop w:val="0"/>
          <w:marBottom w:val="390"/>
          <w:divBdr>
            <w:top w:val="none" w:sz="0" w:space="0" w:color="auto"/>
            <w:left w:val="none" w:sz="0" w:space="0" w:color="auto"/>
            <w:bottom w:val="none" w:sz="0" w:space="0" w:color="auto"/>
            <w:right w:val="none" w:sz="0" w:space="0" w:color="auto"/>
          </w:divBdr>
        </w:div>
        <w:div w:id="1209411455">
          <w:marLeft w:val="0"/>
          <w:marRight w:val="0"/>
          <w:marTop w:val="0"/>
          <w:marBottom w:val="390"/>
          <w:divBdr>
            <w:top w:val="none" w:sz="0" w:space="0" w:color="auto"/>
            <w:left w:val="none" w:sz="0" w:space="0" w:color="auto"/>
            <w:bottom w:val="none" w:sz="0" w:space="0" w:color="auto"/>
            <w:right w:val="none" w:sz="0" w:space="0" w:color="auto"/>
          </w:divBdr>
        </w:div>
        <w:div w:id="872500757">
          <w:marLeft w:val="0"/>
          <w:marRight w:val="0"/>
          <w:marTop w:val="0"/>
          <w:marBottom w:val="390"/>
          <w:divBdr>
            <w:top w:val="none" w:sz="0" w:space="0" w:color="auto"/>
            <w:left w:val="none" w:sz="0" w:space="0" w:color="auto"/>
            <w:bottom w:val="none" w:sz="0" w:space="0" w:color="auto"/>
            <w:right w:val="none" w:sz="0" w:space="0" w:color="auto"/>
          </w:divBdr>
        </w:div>
        <w:div w:id="222716594">
          <w:marLeft w:val="0"/>
          <w:marRight w:val="0"/>
          <w:marTop w:val="0"/>
          <w:marBottom w:val="390"/>
          <w:divBdr>
            <w:top w:val="none" w:sz="0" w:space="0" w:color="auto"/>
            <w:left w:val="none" w:sz="0" w:space="0" w:color="auto"/>
            <w:bottom w:val="none" w:sz="0" w:space="0" w:color="auto"/>
            <w:right w:val="none" w:sz="0" w:space="0" w:color="auto"/>
          </w:divBdr>
        </w:div>
        <w:div w:id="1903246159">
          <w:marLeft w:val="0"/>
          <w:marRight w:val="0"/>
          <w:marTop w:val="0"/>
          <w:marBottom w:val="390"/>
          <w:divBdr>
            <w:top w:val="none" w:sz="0" w:space="0" w:color="auto"/>
            <w:left w:val="none" w:sz="0" w:space="0" w:color="auto"/>
            <w:bottom w:val="none" w:sz="0" w:space="0" w:color="auto"/>
            <w:right w:val="none" w:sz="0" w:space="0" w:color="auto"/>
          </w:divBdr>
        </w:div>
      </w:divsChild>
    </w:div>
    <w:div w:id="1787381668">
      <w:bodyDiv w:val="1"/>
      <w:marLeft w:val="0"/>
      <w:marRight w:val="0"/>
      <w:marTop w:val="0"/>
      <w:marBottom w:val="0"/>
      <w:divBdr>
        <w:top w:val="none" w:sz="0" w:space="0" w:color="auto"/>
        <w:left w:val="none" w:sz="0" w:space="0" w:color="auto"/>
        <w:bottom w:val="none" w:sz="0" w:space="0" w:color="auto"/>
        <w:right w:val="none" w:sz="0" w:space="0" w:color="auto"/>
      </w:divBdr>
    </w:div>
    <w:div w:id="1864244590">
      <w:bodyDiv w:val="1"/>
      <w:marLeft w:val="0"/>
      <w:marRight w:val="0"/>
      <w:marTop w:val="0"/>
      <w:marBottom w:val="0"/>
      <w:divBdr>
        <w:top w:val="none" w:sz="0" w:space="0" w:color="auto"/>
        <w:left w:val="none" w:sz="0" w:space="0" w:color="auto"/>
        <w:bottom w:val="none" w:sz="0" w:space="0" w:color="auto"/>
        <w:right w:val="none" w:sz="0" w:space="0" w:color="auto"/>
      </w:divBdr>
      <w:divsChild>
        <w:div w:id="1656033744">
          <w:marLeft w:val="0"/>
          <w:marRight w:val="0"/>
          <w:marTop w:val="0"/>
          <w:marBottom w:val="390"/>
          <w:divBdr>
            <w:top w:val="none" w:sz="0" w:space="0" w:color="auto"/>
            <w:left w:val="none" w:sz="0" w:space="0" w:color="auto"/>
            <w:bottom w:val="none" w:sz="0" w:space="0" w:color="auto"/>
            <w:right w:val="none" w:sz="0" w:space="0" w:color="auto"/>
          </w:divBdr>
        </w:div>
        <w:div w:id="1975480827">
          <w:marLeft w:val="0"/>
          <w:marRight w:val="0"/>
          <w:marTop w:val="0"/>
          <w:marBottom w:val="390"/>
          <w:divBdr>
            <w:top w:val="none" w:sz="0" w:space="0" w:color="auto"/>
            <w:left w:val="none" w:sz="0" w:space="0" w:color="auto"/>
            <w:bottom w:val="none" w:sz="0" w:space="0" w:color="auto"/>
            <w:right w:val="none" w:sz="0" w:space="0" w:color="auto"/>
          </w:divBdr>
        </w:div>
        <w:div w:id="1734544414">
          <w:marLeft w:val="0"/>
          <w:marRight w:val="0"/>
          <w:marTop w:val="0"/>
          <w:marBottom w:val="390"/>
          <w:divBdr>
            <w:top w:val="none" w:sz="0" w:space="0" w:color="auto"/>
            <w:left w:val="none" w:sz="0" w:space="0" w:color="auto"/>
            <w:bottom w:val="none" w:sz="0" w:space="0" w:color="auto"/>
            <w:right w:val="none" w:sz="0" w:space="0" w:color="auto"/>
          </w:divBdr>
        </w:div>
      </w:divsChild>
    </w:div>
    <w:div w:id="195809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463</TotalTime>
  <Pages>1</Pages>
  <Words>492</Words>
  <Characters>2712</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3</cp:revision>
  <dcterms:created xsi:type="dcterms:W3CDTF">2018-06-12T09:47:00Z</dcterms:created>
  <dcterms:modified xsi:type="dcterms:W3CDTF">2018-06-12T17:30:00Z</dcterms:modified>
</cp:coreProperties>
</file>