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01A8" w:rsidRDefault="001B01A8" w:rsidP="001B01A8">
      <w:pPr>
        <w:spacing w:after="0" w:line="240" w:lineRule="auto"/>
        <w:jc w:val="center"/>
        <w:rPr>
          <w:rFonts w:asciiTheme="majorBidi" w:hAnsiTheme="majorBidi" w:cstheme="majorBidi"/>
          <w:sz w:val="32"/>
          <w:szCs w:val="32"/>
          <w:lang w:val="en-GB"/>
        </w:rPr>
      </w:pPr>
      <w:r w:rsidRPr="00702A1B">
        <w:rPr>
          <w:rFonts w:asciiTheme="majorBidi" w:hAnsiTheme="majorBidi" w:cstheme="majorBidi"/>
          <w:sz w:val="32"/>
          <w:szCs w:val="32"/>
          <w:lang w:val="en-GB"/>
        </w:rPr>
        <w:t xml:space="preserve">Le Talmud et les femmes 1: </w:t>
      </w:r>
      <w:proofErr w:type="spellStart"/>
      <w:r w:rsidRPr="00702A1B">
        <w:rPr>
          <w:rFonts w:asciiTheme="majorBidi" w:hAnsiTheme="majorBidi" w:cstheme="majorBidi"/>
          <w:sz w:val="32"/>
          <w:szCs w:val="32"/>
          <w:lang w:val="en-GB"/>
        </w:rPr>
        <w:t>trouver</w:t>
      </w:r>
      <w:proofErr w:type="spellEnd"/>
      <w:r w:rsidRPr="00702A1B">
        <w:rPr>
          <w:rFonts w:asciiTheme="majorBidi" w:hAnsiTheme="majorBidi" w:cstheme="majorBidi"/>
          <w:sz w:val="32"/>
          <w:szCs w:val="32"/>
          <w:lang w:val="en-GB"/>
        </w:rPr>
        <w:t xml:space="preserve"> la femme, la Torah et la mort!</w:t>
      </w:r>
    </w:p>
    <w:p w:rsidR="001B01A8" w:rsidRPr="00702A1B" w:rsidRDefault="001B01A8" w:rsidP="001B01A8">
      <w:pPr>
        <w:spacing w:after="0" w:line="240" w:lineRule="auto"/>
        <w:jc w:val="center"/>
        <w:rPr>
          <w:rFonts w:asciiTheme="majorBidi" w:hAnsiTheme="majorBidi" w:cstheme="majorBidi"/>
          <w:sz w:val="32"/>
          <w:szCs w:val="32"/>
          <w:lang w:val="en-GB"/>
        </w:rPr>
      </w:pPr>
      <w:proofErr w:type="spellStart"/>
      <w:r w:rsidRPr="00702A1B">
        <w:rPr>
          <w:rFonts w:asciiTheme="majorBidi" w:hAnsiTheme="majorBidi" w:cstheme="majorBidi"/>
          <w:sz w:val="32"/>
          <w:szCs w:val="32"/>
          <w:lang w:val="en-GB"/>
        </w:rPr>
        <w:t>BeraHot</w:t>
      </w:r>
      <w:proofErr w:type="spellEnd"/>
      <w:r w:rsidRPr="00702A1B">
        <w:rPr>
          <w:rFonts w:asciiTheme="majorBidi" w:hAnsiTheme="majorBidi" w:cstheme="majorBidi"/>
          <w:sz w:val="32"/>
          <w:szCs w:val="32"/>
          <w:lang w:val="en-GB"/>
        </w:rPr>
        <w:t xml:space="preserve"> 8</w:t>
      </w:r>
      <w:r>
        <w:rPr>
          <w:rFonts w:asciiTheme="majorBidi" w:hAnsiTheme="majorBidi" w:cstheme="majorBidi"/>
          <w:sz w:val="32"/>
          <w:szCs w:val="32"/>
          <w:lang w:val="en-GB"/>
        </w:rPr>
        <w:t>a</w:t>
      </w:r>
    </w:p>
    <w:p w:rsidR="001B01A8" w:rsidRDefault="001B01A8">
      <w:bookmarkStart w:id="0" w:name="_GoBack"/>
      <w:bookmarkEnd w:id="0"/>
    </w:p>
    <w:tbl>
      <w:tblPr>
        <w:tblStyle w:val="Grilledutableau"/>
        <w:tblW w:w="10774" w:type="dxa"/>
        <w:tblInd w:w="-147" w:type="dxa"/>
        <w:tblLook w:val="04A0" w:firstRow="1" w:lastRow="0" w:firstColumn="1" w:lastColumn="0" w:noHBand="0" w:noVBand="1"/>
      </w:tblPr>
      <w:tblGrid>
        <w:gridCol w:w="5529"/>
        <w:gridCol w:w="5245"/>
      </w:tblGrid>
      <w:tr w:rsidR="001B01A8" w:rsidTr="001B01A8">
        <w:tc>
          <w:tcPr>
            <w:tcW w:w="5529" w:type="dxa"/>
          </w:tcPr>
          <w:p w:rsidR="001B01A8" w:rsidRPr="008C5285" w:rsidRDefault="001B01A8" w:rsidP="00286410">
            <w:pPr>
              <w:pStyle w:val="en"/>
              <w:spacing w:before="0" w:beforeAutospacing="0" w:after="0" w:afterAutospacing="0"/>
              <w:rPr>
                <w:sz w:val="26"/>
                <w:szCs w:val="26"/>
              </w:rPr>
            </w:pPr>
            <w:proofErr w:type="spellStart"/>
            <w:r w:rsidRPr="008C5285">
              <w:rPr>
                <w:sz w:val="26"/>
                <w:szCs w:val="26"/>
              </w:rPr>
              <w:t>Rav</w:t>
            </w:r>
            <w:proofErr w:type="spellEnd"/>
            <w:r w:rsidRPr="008C5285">
              <w:rPr>
                <w:sz w:val="26"/>
                <w:szCs w:val="26"/>
              </w:rPr>
              <w:t xml:space="preserve"> </w:t>
            </w:r>
            <w:proofErr w:type="spellStart"/>
            <w:r w:rsidRPr="008C5285">
              <w:rPr>
                <w:sz w:val="26"/>
                <w:szCs w:val="26"/>
              </w:rPr>
              <w:t>Hisda</w:t>
            </w:r>
            <w:proofErr w:type="spellEnd"/>
            <w:r w:rsidRPr="008C5285">
              <w:rPr>
                <w:sz w:val="26"/>
                <w:szCs w:val="26"/>
              </w:rPr>
              <w:t xml:space="preserve"> a dit toujours l’Adam entrera deux portes dans la maison du rassemblement deux portes te semble-t-il mais dit l’espace de deux portes et ensuite il se jugera</w:t>
            </w:r>
          </w:p>
          <w:p w:rsidR="001B01A8" w:rsidRDefault="001B01A8" w:rsidP="00286410">
            <w:pPr>
              <w:pStyle w:val="en"/>
              <w:spacing w:before="0" w:beforeAutospacing="0" w:after="0" w:afterAutospacing="0"/>
              <w:rPr>
                <w:sz w:val="26"/>
                <w:szCs w:val="26"/>
              </w:rPr>
            </w:pPr>
            <w:r w:rsidRPr="008C5285">
              <w:rPr>
                <w:sz w:val="26"/>
                <w:szCs w:val="26"/>
              </w:rPr>
              <w:t xml:space="preserve">Sur cela il se jugera vers toi au moment où il a trouvé Rabbi </w:t>
            </w:r>
            <w:proofErr w:type="spellStart"/>
            <w:r w:rsidRPr="008C5285">
              <w:rPr>
                <w:sz w:val="26"/>
                <w:szCs w:val="26"/>
              </w:rPr>
              <w:t>Hanina</w:t>
            </w:r>
            <w:proofErr w:type="spellEnd"/>
            <w:r w:rsidRPr="008C5285">
              <w:rPr>
                <w:sz w:val="26"/>
                <w:szCs w:val="26"/>
              </w:rPr>
              <w:t xml:space="preserve"> a dit au moment où il a trouvé c’est la femme comme il est dit il a trouvé une femme il a trouvé le bien dans l’est quand un homme épouse une femme on lui dit ainsi a trouvé ou trouve a trouvé comme il est écrit il a trouvé une femme il a trouvé le bien et obtient la volonté de l’Eternel trouve comme je trouve amère comme la mort la femme Rabbi </w:t>
            </w:r>
            <w:proofErr w:type="spellStart"/>
            <w:r w:rsidRPr="008C5285">
              <w:rPr>
                <w:sz w:val="26"/>
                <w:szCs w:val="26"/>
              </w:rPr>
              <w:t>Natan</w:t>
            </w:r>
            <w:proofErr w:type="spellEnd"/>
            <w:r w:rsidRPr="008C5285">
              <w:rPr>
                <w:sz w:val="26"/>
                <w:szCs w:val="26"/>
              </w:rPr>
              <w:t xml:space="preserve"> dit au moment où il a trouvé c’est la </w:t>
            </w:r>
            <w:r>
              <w:rPr>
                <w:sz w:val="26"/>
                <w:szCs w:val="26"/>
              </w:rPr>
              <w:t>T</w:t>
            </w:r>
            <w:r w:rsidRPr="008C5285">
              <w:rPr>
                <w:sz w:val="26"/>
                <w:szCs w:val="26"/>
              </w:rPr>
              <w:t xml:space="preserve">orah comme il est dit car celui qui me trouve </w:t>
            </w:r>
            <w:proofErr w:type="spellStart"/>
            <w:r w:rsidRPr="008C5285">
              <w:rPr>
                <w:sz w:val="26"/>
                <w:szCs w:val="26"/>
              </w:rPr>
              <w:t>trouve</w:t>
            </w:r>
            <w:proofErr w:type="spellEnd"/>
            <w:r w:rsidRPr="008C5285">
              <w:rPr>
                <w:sz w:val="26"/>
                <w:szCs w:val="26"/>
              </w:rPr>
              <w:t xml:space="preserve"> la vie </w:t>
            </w:r>
            <w:proofErr w:type="spellStart"/>
            <w:r w:rsidRPr="008C5285">
              <w:rPr>
                <w:sz w:val="26"/>
                <w:szCs w:val="26"/>
              </w:rPr>
              <w:t>Rav</w:t>
            </w:r>
            <w:proofErr w:type="spellEnd"/>
            <w:r w:rsidRPr="008C5285">
              <w:rPr>
                <w:sz w:val="26"/>
                <w:szCs w:val="26"/>
              </w:rPr>
              <w:t xml:space="preserve"> </w:t>
            </w:r>
            <w:proofErr w:type="spellStart"/>
            <w:r w:rsidRPr="008C5285">
              <w:rPr>
                <w:sz w:val="26"/>
                <w:szCs w:val="26"/>
              </w:rPr>
              <w:t>NaHman</w:t>
            </w:r>
            <w:proofErr w:type="spellEnd"/>
            <w:r w:rsidRPr="008C5285">
              <w:rPr>
                <w:sz w:val="26"/>
                <w:szCs w:val="26"/>
              </w:rPr>
              <w:t xml:space="preserve"> fils de </w:t>
            </w:r>
            <w:proofErr w:type="spellStart"/>
            <w:r w:rsidRPr="008C5285">
              <w:rPr>
                <w:sz w:val="26"/>
                <w:szCs w:val="26"/>
              </w:rPr>
              <w:t>ItsHak</w:t>
            </w:r>
            <w:proofErr w:type="spellEnd"/>
            <w:r w:rsidRPr="008C5285">
              <w:rPr>
                <w:sz w:val="26"/>
                <w:szCs w:val="26"/>
              </w:rPr>
              <w:t xml:space="preserve"> a dit au moment où il a trouvé c’est la mort comme il est dit à la mort il y a des conséquences </w:t>
            </w:r>
            <w:r>
              <w:rPr>
                <w:sz w:val="26"/>
                <w:szCs w:val="26"/>
              </w:rPr>
              <w:t xml:space="preserve">on a aussi enseigné ainsi  neuf cent et trois sortes de morts ont été créées dans le monde comme il est dit à la mort il y a des conséquences </w:t>
            </w:r>
            <w:r w:rsidRPr="008C5285">
              <w:rPr>
                <w:sz w:val="26"/>
                <w:szCs w:val="26"/>
              </w:rPr>
              <w:t>(</w:t>
            </w:r>
            <w:proofErr w:type="spellStart"/>
            <w:r w:rsidRPr="008C5285">
              <w:rPr>
                <w:sz w:val="26"/>
                <w:szCs w:val="26"/>
              </w:rPr>
              <w:t>totsaot</w:t>
            </w:r>
            <w:proofErr w:type="spellEnd"/>
            <w:r w:rsidRPr="008C5285">
              <w:rPr>
                <w:sz w:val="26"/>
                <w:szCs w:val="26"/>
              </w:rPr>
              <w:t>)</w:t>
            </w:r>
            <w:r>
              <w:rPr>
                <w:sz w:val="26"/>
                <w:szCs w:val="26"/>
              </w:rPr>
              <w:t xml:space="preserve"> conséquences en guématria 903</w:t>
            </w:r>
          </w:p>
          <w:p w:rsidR="001B01A8" w:rsidRPr="008C5285" w:rsidRDefault="001B01A8" w:rsidP="00286410">
            <w:pPr>
              <w:pStyle w:val="en"/>
              <w:spacing w:before="0" w:beforeAutospacing="0" w:after="0" w:afterAutospacing="0"/>
              <w:rPr>
                <w:sz w:val="26"/>
                <w:szCs w:val="26"/>
              </w:rPr>
            </w:pPr>
            <w:r>
              <w:rPr>
                <w:sz w:val="26"/>
                <w:szCs w:val="26"/>
              </w:rPr>
              <w:t xml:space="preserve">la plus dure est le croup et la plus confortable est le baiser… Mar </w:t>
            </w:r>
            <w:proofErr w:type="spellStart"/>
            <w:r>
              <w:rPr>
                <w:sz w:val="26"/>
                <w:szCs w:val="26"/>
              </w:rPr>
              <w:t>Zoutra</w:t>
            </w:r>
            <w:proofErr w:type="spellEnd"/>
            <w:r>
              <w:rPr>
                <w:sz w:val="26"/>
                <w:szCs w:val="26"/>
              </w:rPr>
              <w:t xml:space="preserve"> a dit c’est la maison du siège on disait dans l’ouest celle de Mar </w:t>
            </w:r>
            <w:proofErr w:type="spellStart"/>
            <w:r>
              <w:rPr>
                <w:sz w:val="26"/>
                <w:szCs w:val="26"/>
              </w:rPr>
              <w:t>Zoutra</w:t>
            </w:r>
            <w:proofErr w:type="spellEnd"/>
            <w:r>
              <w:rPr>
                <w:sz w:val="26"/>
                <w:szCs w:val="26"/>
              </w:rPr>
              <w:t xml:space="preserve"> est préférable à toutes les autres </w:t>
            </w:r>
            <w:proofErr w:type="spellStart"/>
            <w:r>
              <w:rPr>
                <w:sz w:val="26"/>
                <w:szCs w:val="26"/>
              </w:rPr>
              <w:t>Rava</w:t>
            </w:r>
            <w:proofErr w:type="spellEnd"/>
            <w:r>
              <w:rPr>
                <w:sz w:val="26"/>
                <w:szCs w:val="26"/>
              </w:rPr>
              <w:t xml:space="preserve"> a dit à </w:t>
            </w:r>
            <w:proofErr w:type="spellStart"/>
            <w:r>
              <w:rPr>
                <w:sz w:val="26"/>
                <w:szCs w:val="26"/>
              </w:rPr>
              <w:t>Rafram</w:t>
            </w:r>
            <w:proofErr w:type="spellEnd"/>
            <w:r>
              <w:rPr>
                <w:sz w:val="26"/>
                <w:szCs w:val="26"/>
              </w:rPr>
              <w:t xml:space="preserve"> </w:t>
            </w:r>
            <w:proofErr w:type="spellStart"/>
            <w:r>
              <w:rPr>
                <w:sz w:val="26"/>
                <w:szCs w:val="26"/>
              </w:rPr>
              <w:t>dils</w:t>
            </w:r>
            <w:proofErr w:type="spellEnd"/>
            <w:r>
              <w:rPr>
                <w:sz w:val="26"/>
                <w:szCs w:val="26"/>
              </w:rPr>
              <w:t xml:space="preserve"> de Papa que Monsieur nous dise l’une de ces choses merveilleuses que l’on dit au nom de </w:t>
            </w:r>
            <w:proofErr w:type="spellStart"/>
            <w:r>
              <w:rPr>
                <w:sz w:val="26"/>
                <w:szCs w:val="26"/>
              </w:rPr>
              <w:t>Rav</w:t>
            </w:r>
            <w:proofErr w:type="spellEnd"/>
            <w:r>
              <w:rPr>
                <w:sz w:val="26"/>
                <w:szCs w:val="26"/>
              </w:rPr>
              <w:t xml:space="preserve"> </w:t>
            </w:r>
            <w:proofErr w:type="spellStart"/>
            <w:r>
              <w:rPr>
                <w:sz w:val="26"/>
                <w:szCs w:val="26"/>
              </w:rPr>
              <w:t>Hisda</w:t>
            </w:r>
            <w:proofErr w:type="spellEnd"/>
            <w:r>
              <w:rPr>
                <w:sz w:val="26"/>
                <w:szCs w:val="26"/>
              </w:rPr>
              <w:t xml:space="preserve"> dans les choses de la maison de rassemblement il lui dit voici ce qu’a dit </w:t>
            </w:r>
            <w:proofErr w:type="spellStart"/>
            <w:r>
              <w:rPr>
                <w:sz w:val="26"/>
                <w:szCs w:val="26"/>
              </w:rPr>
              <w:t>Rav</w:t>
            </w:r>
            <w:proofErr w:type="spellEnd"/>
            <w:r>
              <w:rPr>
                <w:sz w:val="26"/>
                <w:szCs w:val="26"/>
              </w:rPr>
              <w:t xml:space="preserve"> </w:t>
            </w:r>
            <w:proofErr w:type="spellStart"/>
            <w:r>
              <w:rPr>
                <w:sz w:val="26"/>
                <w:szCs w:val="26"/>
              </w:rPr>
              <w:t>Hisda</w:t>
            </w:r>
            <w:proofErr w:type="spellEnd"/>
            <w:r>
              <w:rPr>
                <w:sz w:val="26"/>
                <w:szCs w:val="26"/>
              </w:rPr>
              <w:t xml:space="preserve"> que signifie aime l’Eternel les portes de Sion plus que tous les sanctuaires de Jacob l’Eternel aime les portes merveilleuses de la loi juive plus que les maisons de rassemblement et les maisons d’étude c’est ce qu’a dit Rabi </w:t>
            </w:r>
            <w:proofErr w:type="spellStart"/>
            <w:r>
              <w:rPr>
                <w:sz w:val="26"/>
                <w:szCs w:val="26"/>
              </w:rPr>
              <w:t>Hiya</w:t>
            </w:r>
            <w:proofErr w:type="spellEnd"/>
            <w:r>
              <w:rPr>
                <w:sz w:val="26"/>
                <w:szCs w:val="26"/>
              </w:rPr>
              <w:t xml:space="preserve"> fils de ami au nom de Oula du jour où la maison de sainteté a été détruite il n’y a pas pour HKBH dans son monde si ce n’est les quatre coudées de la loi juive uniquement et </w:t>
            </w:r>
            <w:proofErr w:type="spellStart"/>
            <w:r>
              <w:rPr>
                <w:sz w:val="26"/>
                <w:szCs w:val="26"/>
              </w:rPr>
              <w:t>Abayé</w:t>
            </w:r>
            <w:proofErr w:type="spellEnd"/>
            <w:r>
              <w:rPr>
                <w:sz w:val="26"/>
                <w:szCs w:val="26"/>
              </w:rPr>
              <w:t xml:space="preserve"> a dit au début j’étudiais dans la maison et je priais dans la maison de rassemblement du fait que j’ai entendu qu’il a dit Rabbi </w:t>
            </w:r>
            <w:proofErr w:type="spellStart"/>
            <w:r>
              <w:rPr>
                <w:sz w:val="26"/>
                <w:szCs w:val="26"/>
              </w:rPr>
              <w:t>Hiya</w:t>
            </w:r>
            <w:proofErr w:type="spellEnd"/>
            <w:r>
              <w:rPr>
                <w:sz w:val="26"/>
                <w:szCs w:val="26"/>
              </w:rPr>
              <w:t xml:space="preserve"> fils de Ami au nom de Oula depuis le jour où la maison de sainteté a été détruite il n’y a pas pour HKBH dans son monde si ce n’est les quatre coudées de la loi juive uniquement je n’ai plus prié que là où j’étudiais</w:t>
            </w:r>
          </w:p>
        </w:tc>
        <w:tc>
          <w:tcPr>
            <w:tcW w:w="5245" w:type="dxa"/>
          </w:tcPr>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אמר רב חסדא: לעולם יכנס אדם שני פתחים בבית הכנסת -שני פתחים סלקא דעתך? אלא אימא שיעור שני פתחים ואחר כך יתפלל</w:t>
            </w:r>
            <w:r w:rsidRPr="008C5285">
              <w:rPr>
                <w:rFonts w:asciiTheme="majorBidi" w:hAnsiTheme="majorBidi" w:cstheme="majorBidi"/>
                <w:sz w:val="28"/>
                <w:szCs w:val="28"/>
                <w:lang w:val="en-GB"/>
              </w:rPr>
              <w:t>.</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rPr>
              <w:t>(</w:t>
            </w:r>
            <w:r w:rsidRPr="008C5285">
              <w:rPr>
                <w:rFonts w:asciiTheme="majorBidi" w:hAnsiTheme="majorBidi" w:cstheme="majorBidi"/>
                <w:sz w:val="28"/>
                <w:szCs w:val="28"/>
                <w:rtl/>
                <w:lang w:val="en-GB" w:bidi="he-IL"/>
              </w:rPr>
              <w:t>תהלים לב ו) על זאת יתפלל כל חסיד אליך לעת מצא</w:t>
            </w:r>
            <w:r w:rsidRPr="008C5285">
              <w:rPr>
                <w:rFonts w:asciiTheme="majorBidi" w:hAnsiTheme="majorBidi" w:cstheme="majorBidi"/>
                <w:sz w:val="28"/>
                <w:szCs w:val="28"/>
                <w:lang w:val="en-GB"/>
              </w:rPr>
              <w:t xml:space="preserve"> </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אמר רבי חנינא: 'לעת מצא' זו אשה, שנאמר (משלי יח כב) מצא אשה מצא טוב</w:t>
            </w:r>
            <w:r w:rsidRPr="008C5285">
              <w:rPr>
                <w:rFonts w:asciiTheme="majorBidi" w:hAnsiTheme="majorBidi" w:cstheme="majorBidi"/>
                <w:sz w:val="28"/>
                <w:szCs w:val="28"/>
                <w:lang w:val="en-GB"/>
              </w:rPr>
              <w:t xml:space="preserve"> </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במערבא, כי נסיב אינש אתתא - אמרי ליה הכי: "מצא או מוצא"? 'מצא' – דכתיב (משלי יח כב) 'מצא אשה מצא טוב ויפק רצון מה’’; 'מוצא' - דכתיב (קהלת ז כו) ומוצא אני מר ממות את האשה .רבי נתן אומר: 'לעת מצא' זו תורה, שנאמר (משלי ח לה) כי מוצאי מצא חיים . רב נחמן בר יצחק אמר: 'לעת מצא' זו מיתה שנאמר (תהלים סח כא) למות תוצאות</w:t>
            </w:r>
            <w:r w:rsidRPr="008C5285">
              <w:rPr>
                <w:rFonts w:asciiTheme="majorBidi" w:hAnsiTheme="majorBidi" w:cstheme="majorBidi"/>
                <w:sz w:val="28"/>
                <w:szCs w:val="28"/>
                <w:lang w:val="en-GB"/>
              </w:rPr>
              <w:t>.</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תניא נמי הכי: 'תשע מאות ושלשה מיני מיתה נבראו בעולם, שנאמר 'למות תוצאות</w:t>
            </w:r>
            <w:r w:rsidRPr="008C5285">
              <w:rPr>
                <w:rFonts w:asciiTheme="majorBidi" w:hAnsiTheme="majorBidi" w:cstheme="majorBidi"/>
                <w:sz w:val="28"/>
                <w:szCs w:val="28"/>
                <w:lang w:val="en-GB"/>
              </w:rPr>
              <w:t>';</w:t>
            </w:r>
            <w:r>
              <w:rPr>
                <w:rFonts w:asciiTheme="majorBidi" w:hAnsiTheme="majorBidi" w:cstheme="majorBidi"/>
                <w:sz w:val="28"/>
                <w:szCs w:val="28"/>
                <w:lang w:val="en-GB"/>
              </w:rPr>
              <w:t xml:space="preserve"> </w:t>
            </w:r>
            <w:r w:rsidRPr="008C5285">
              <w:rPr>
                <w:rFonts w:asciiTheme="majorBidi" w:hAnsiTheme="majorBidi" w:cstheme="majorBidi"/>
                <w:sz w:val="28"/>
                <w:szCs w:val="28"/>
                <w:lang w:val="en-GB"/>
              </w:rPr>
              <w:t>'</w:t>
            </w:r>
            <w:r w:rsidRPr="008C5285">
              <w:rPr>
                <w:rFonts w:asciiTheme="majorBidi" w:hAnsiTheme="majorBidi" w:cstheme="majorBidi"/>
                <w:sz w:val="28"/>
                <w:szCs w:val="28"/>
                <w:rtl/>
                <w:lang w:val="en-GB" w:bidi="he-IL"/>
              </w:rPr>
              <w:t>תוצאות' בגימטריא הכי הוו</w:t>
            </w:r>
            <w:r w:rsidRPr="008C5285">
              <w:rPr>
                <w:rFonts w:asciiTheme="majorBidi" w:hAnsiTheme="majorBidi" w:cstheme="majorBidi"/>
                <w:sz w:val="28"/>
                <w:szCs w:val="28"/>
                <w:lang w:val="en-GB"/>
              </w:rPr>
              <w:t>;</w:t>
            </w:r>
            <w:r>
              <w:rPr>
                <w:rFonts w:asciiTheme="majorBidi" w:hAnsiTheme="majorBidi" w:cstheme="majorBidi"/>
                <w:sz w:val="28"/>
                <w:szCs w:val="28"/>
                <w:lang w:val="en-GB"/>
              </w:rPr>
              <w:t xml:space="preserve"> </w:t>
            </w:r>
            <w:r w:rsidRPr="008C5285">
              <w:rPr>
                <w:rFonts w:asciiTheme="majorBidi" w:hAnsiTheme="majorBidi" w:cstheme="majorBidi"/>
                <w:sz w:val="28"/>
                <w:szCs w:val="28"/>
                <w:rtl/>
                <w:lang w:val="en-GB" w:bidi="he-IL"/>
              </w:rPr>
              <w:t>קשה שבכלן אסכרא, ניחא שבכלן נשיקה</w:t>
            </w:r>
            <w:r w:rsidRPr="008C5285">
              <w:rPr>
                <w:rFonts w:asciiTheme="majorBidi" w:hAnsiTheme="majorBidi" w:cstheme="majorBidi"/>
                <w:sz w:val="28"/>
                <w:szCs w:val="28"/>
                <w:lang w:val="en-GB"/>
              </w:rPr>
              <w:t>.'</w:t>
            </w:r>
          </w:p>
          <w:p w:rsidR="001B01A8" w:rsidRPr="008C5285" w:rsidRDefault="001B01A8" w:rsidP="00286410">
            <w:pPr>
              <w:bidi/>
              <w:rPr>
                <w:rFonts w:asciiTheme="majorBidi" w:hAnsiTheme="majorBidi" w:cstheme="majorBidi"/>
                <w:sz w:val="28"/>
                <w:szCs w:val="28"/>
                <w:lang w:val="en-GB"/>
              </w:rPr>
            </w:pPr>
            <w:r>
              <w:rPr>
                <w:rFonts w:asciiTheme="majorBidi" w:hAnsiTheme="majorBidi" w:cstheme="majorBidi"/>
                <w:sz w:val="28"/>
                <w:szCs w:val="28"/>
                <w:lang w:val="en-GB" w:bidi="he-IL"/>
              </w:rPr>
              <w:t>…</w:t>
            </w:r>
            <w:r w:rsidRPr="008C5285">
              <w:rPr>
                <w:rFonts w:asciiTheme="majorBidi" w:hAnsiTheme="majorBidi" w:cstheme="majorBidi"/>
                <w:sz w:val="28"/>
                <w:szCs w:val="28"/>
                <w:rtl/>
                <w:lang w:val="en-GB" w:bidi="he-IL"/>
              </w:rPr>
              <w:t>מר זוטרא אמר: 'לעת מצא' זה בית הכסא</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אמרי במערבא: הא דמר זוטרא עדיפא מכלהו</w:t>
            </w:r>
            <w:r w:rsidRPr="008C5285">
              <w:rPr>
                <w:rFonts w:asciiTheme="majorBidi" w:hAnsiTheme="majorBidi" w:cstheme="majorBidi"/>
                <w:sz w:val="28"/>
                <w:szCs w:val="28"/>
                <w:lang w:val="en-GB"/>
              </w:rPr>
              <w:t>.</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אמר ליה רבא לרפרם בר פפא: לימא לן מר מהני מילי מעלייתא דאמרת משמיה דרב חסדא במילי דבי כנישתא</w:t>
            </w:r>
            <w:r w:rsidRPr="008C5285">
              <w:rPr>
                <w:rFonts w:asciiTheme="majorBidi" w:hAnsiTheme="majorBidi" w:cstheme="majorBidi"/>
                <w:sz w:val="28"/>
                <w:szCs w:val="28"/>
                <w:lang w:val="en-GB"/>
              </w:rPr>
              <w:t>!</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אמר ליה: הכי אמר רב חסדא: מאי דכתיבי (תהלים פז ב) אוהב ה' שערי ציון מכל משכנות יעקב? - אוהב ה' שערים המצויינים בהלכה יותר מבתי כנסיות ומבתי מדרשות</w:t>
            </w:r>
            <w:r w:rsidRPr="008C5285">
              <w:rPr>
                <w:rFonts w:asciiTheme="majorBidi" w:hAnsiTheme="majorBidi" w:cstheme="majorBidi"/>
                <w:sz w:val="28"/>
                <w:szCs w:val="28"/>
                <w:lang w:val="en-GB"/>
              </w:rPr>
              <w:t>;</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והיינו דאמר רבי חייא בר אמי משמיה דעולא: מיום שחרב בית המקדש אין לו להקב"ה בעולמו אלא ארבע אמות של הלכה בלבד</w:t>
            </w:r>
            <w:r w:rsidRPr="008C5285">
              <w:rPr>
                <w:rFonts w:asciiTheme="majorBidi" w:hAnsiTheme="majorBidi" w:cstheme="majorBidi"/>
                <w:sz w:val="28"/>
                <w:szCs w:val="28"/>
                <w:lang w:val="en-GB"/>
              </w:rPr>
              <w:t>.</w:t>
            </w:r>
          </w:p>
          <w:p w:rsidR="001B01A8" w:rsidRPr="008C5285" w:rsidRDefault="001B01A8" w:rsidP="00286410">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ואמר אביי: מריש הוה גריסנא בגו ביתא ומצלינא בבי כנישתא, כיון דשמענא להא דאמר רבי חייא בר אמי משמיה דעולא 'מיום שחרב בית המקדש אין לו להקב"ה בעולמו אלא ארבע אמות של הלכה בלבד' - לא הוה מצלינא אלא היכא דגריסנא</w:t>
            </w:r>
            <w:r w:rsidRPr="008C5285">
              <w:rPr>
                <w:rFonts w:asciiTheme="majorBidi" w:hAnsiTheme="majorBidi" w:cstheme="majorBidi"/>
                <w:sz w:val="28"/>
                <w:szCs w:val="28"/>
                <w:lang w:val="en-GB"/>
              </w:rPr>
              <w:t>.</w:t>
            </w:r>
          </w:p>
          <w:p w:rsidR="001B01A8" w:rsidRPr="008C5285" w:rsidRDefault="001B01A8" w:rsidP="001B01A8">
            <w:pPr>
              <w:bidi/>
              <w:rPr>
                <w:rFonts w:asciiTheme="majorBidi" w:hAnsiTheme="majorBidi" w:cstheme="majorBidi"/>
                <w:sz w:val="28"/>
                <w:szCs w:val="28"/>
                <w:lang w:val="en-GB"/>
              </w:rPr>
            </w:pPr>
            <w:r w:rsidRPr="008C5285">
              <w:rPr>
                <w:rFonts w:asciiTheme="majorBidi" w:hAnsiTheme="majorBidi" w:cstheme="majorBidi"/>
                <w:sz w:val="28"/>
                <w:szCs w:val="28"/>
                <w:rtl/>
                <w:lang w:val="en-GB" w:bidi="he-IL"/>
              </w:rPr>
              <w:t>רבי אמי ורבי אסי, אף על גב דהוו להו תליסר בי כנישתא בטבריא - לא מצלו אלא ביני עמודי: היכא דהוו גרסי</w:t>
            </w:r>
            <w:r w:rsidRPr="008C5285">
              <w:rPr>
                <w:rFonts w:asciiTheme="majorBidi" w:hAnsiTheme="majorBidi" w:cstheme="majorBidi"/>
                <w:sz w:val="28"/>
                <w:szCs w:val="28"/>
                <w:lang w:val="en-GB"/>
              </w:rPr>
              <w:t>.</w:t>
            </w:r>
          </w:p>
          <w:p w:rsidR="001B01A8" w:rsidRPr="00702A1B" w:rsidRDefault="001B01A8" w:rsidP="00286410">
            <w:pPr>
              <w:pStyle w:val="en"/>
              <w:spacing w:before="0" w:beforeAutospacing="0" w:after="0" w:afterAutospacing="0"/>
            </w:pPr>
            <w:r w:rsidRPr="00702A1B">
              <w:rPr>
                <w:rStyle w:val="versekey"/>
                <w:color w:val="000000"/>
                <w:sz w:val="16"/>
                <w:szCs w:val="16"/>
              </w:rPr>
              <w:t>21</w:t>
            </w:r>
            <w:r w:rsidRPr="00702A1B">
              <w:rPr>
                <w:rStyle w:val="ijaxflowpanelid86488"/>
                <w:color w:val="000000"/>
              </w:rPr>
              <w:t> </w:t>
            </w:r>
            <w:r w:rsidRPr="00702A1B">
              <w:rPr>
                <w:rStyle w:val="text"/>
                <w:color w:val="000000"/>
              </w:rPr>
              <w:t>Le Tout-Puissant est pour nous un Dieu sauveur, grâce à Dieu, notre Seigneur, on échappe à la mort.</w:t>
            </w:r>
          </w:p>
          <w:p w:rsidR="001B01A8" w:rsidRDefault="001B01A8" w:rsidP="00286410">
            <w:pPr>
              <w:pStyle w:val="en"/>
              <w:bidi/>
              <w:spacing w:before="0" w:beforeAutospacing="0" w:after="0" w:afterAutospacing="0"/>
              <w:rPr>
                <w:rStyle w:val="versekey"/>
                <w:color w:val="000000"/>
                <w:lang w:val="en-GB"/>
              </w:rPr>
            </w:pPr>
            <w:r>
              <w:rPr>
                <w:rStyle w:val="versekey"/>
                <w:color w:val="000000"/>
                <w:rtl/>
              </w:rPr>
              <w:t>ז</w:t>
            </w:r>
            <w:r>
              <w:rPr>
                <w:rStyle w:val="ijaxflowpanelid38700"/>
                <w:color w:val="000000"/>
                <w:rtl/>
              </w:rPr>
              <w:t> </w:t>
            </w:r>
            <w:r>
              <w:rPr>
                <w:rStyle w:val="text"/>
                <w:color w:val="000000"/>
                <w:rtl/>
              </w:rPr>
              <w:t>וַיִּתְּצוּ, אֵת מַצְּבַת הַבָּעַל; וַיִּתְּצוּ אֶת-בֵּית הַבַּעַל, וַיְשִׂמֻהוּ למחראות (לְמוֹצָאוֹת) עַד-הַיּוֹם</w:t>
            </w:r>
            <w:r w:rsidRPr="007E4437">
              <w:rPr>
                <w:rStyle w:val="text"/>
                <w:color w:val="000000"/>
                <w:lang w:val="en-GB"/>
              </w:rPr>
              <w:t>.</w:t>
            </w:r>
            <w:r w:rsidRPr="007E4437">
              <w:rPr>
                <w:rStyle w:val="versekey"/>
                <w:color w:val="000000"/>
                <w:lang w:val="en-GB"/>
              </w:rPr>
              <w:t xml:space="preserve"> </w:t>
            </w:r>
          </w:p>
          <w:p w:rsidR="001B01A8" w:rsidRPr="008C5285" w:rsidRDefault="001B01A8" w:rsidP="00286410">
            <w:pPr>
              <w:pStyle w:val="en"/>
              <w:spacing w:before="0" w:beforeAutospacing="0" w:after="0" w:afterAutospacing="0"/>
              <w:rPr>
                <w:rFonts w:asciiTheme="majorBidi" w:hAnsiTheme="majorBidi" w:cstheme="majorBidi"/>
                <w:sz w:val="28"/>
                <w:szCs w:val="28"/>
                <w:lang w:val="en-GB"/>
              </w:rPr>
            </w:pPr>
            <w:r w:rsidRPr="007E4437">
              <w:rPr>
                <w:rStyle w:val="versekey"/>
                <w:color w:val="000000"/>
                <w:lang w:val="en-GB"/>
              </w:rPr>
              <w:t>27</w:t>
            </w:r>
            <w:r w:rsidRPr="007E4437">
              <w:rPr>
                <w:rStyle w:val="ijaxflowpanelid80048"/>
                <w:color w:val="000000"/>
                <w:lang w:val="en-GB"/>
              </w:rPr>
              <w:t> </w:t>
            </w:r>
            <w:proofErr w:type="spellStart"/>
            <w:r w:rsidRPr="007E4437">
              <w:rPr>
                <w:rStyle w:val="text"/>
                <w:color w:val="000000"/>
                <w:lang w:val="en-GB"/>
              </w:rPr>
              <w:t>Ils</w:t>
            </w:r>
            <w:proofErr w:type="spellEnd"/>
            <w:r w:rsidRPr="007E4437">
              <w:rPr>
                <w:rStyle w:val="text"/>
                <w:color w:val="000000"/>
                <w:lang w:val="en-GB"/>
              </w:rPr>
              <w:t xml:space="preserve"> </w:t>
            </w:r>
            <w:proofErr w:type="spellStart"/>
            <w:r w:rsidRPr="007E4437">
              <w:rPr>
                <w:rStyle w:val="text"/>
                <w:color w:val="000000"/>
                <w:lang w:val="en-GB"/>
              </w:rPr>
              <w:t>abattirent</w:t>
            </w:r>
            <w:proofErr w:type="spellEnd"/>
            <w:r w:rsidRPr="007E4437">
              <w:rPr>
                <w:rStyle w:val="text"/>
                <w:color w:val="000000"/>
                <w:lang w:val="en-GB"/>
              </w:rPr>
              <w:t xml:space="preserve"> </w:t>
            </w:r>
            <w:proofErr w:type="spellStart"/>
            <w:r w:rsidRPr="007E4437">
              <w:rPr>
                <w:rStyle w:val="text"/>
                <w:color w:val="000000"/>
                <w:lang w:val="en-GB"/>
              </w:rPr>
              <w:t>aussi</w:t>
            </w:r>
            <w:proofErr w:type="spellEnd"/>
            <w:r w:rsidRPr="007E4437">
              <w:rPr>
                <w:rStyle w:val="text"/>
                <w:color w:val="000000"/>
                <w:lang w:val="en-GB"/>
              </w:rPr>
              <w:t xml:space="preserve"> la statue de Baal, </w:t>
            </w:r>
            <w:proofErr w:type="spellStart"/>
            <w:r w:rsidRPr="007E4437">
              <w:rPr>
                <w:rStyle w:val="text"/>
                <w:color w:val="000000"/>
                <w:lang w:val="en-GB"/>
              </w:rPr>
              <w:t>renversèrent</w:t>
            </w:r>
            <w:proofErr w:type="spellEnd"/>
            <w:r w:rsidRPr="007E4437">
              <w:rPr>
                <w:rStyle w:val="text"/>
                <w:color w:val="000000"/>
                <w:lang w:val="en-GB"/>
              </w:rPr>
              <w:t xml:space="preserve"> le temple de Baal et le </w:t>
            </w:r>
            <w:proofErr w:type="spellStart"/>
            <w:r w:rsidRPr="007E4437">
              <w:rPr>
                <w:rStyle w:val="text"/>
                <w:color w:val="000000"/>
                <w:lang w:val="en-GB"/>
              </w:rPr>
              <w:t>convertirent</w:t>
            </w:r>
            <w:proofErr w:type="spellEnd"/>
            <w:r w:rsidRPr="007E4437">
              <w:rPr>
                <w:rStyle w:val="text"/>
                <w:color w:val="000000"/>
                <w:lang w:val="en-GB"/>
              </w:rPr>
              <w:t xml:space="preserve"> en </w:t>
            </w:r>
            <w:proofErr w:type="spellStart"/>
            <w:r w:rsidRPr="007E4437">
              <w:rPr>
                <w:rStyle w:val="text"/>
                <w:color w:val="000000"/>
                <w:lang w:val="en-GB"/>
              </w:rPr>
              <w:t>cloaque</w:t>
            </w:r>
            <w:proofErr w:type="spellEnd"/>
            <w:r w:rsidRPr="007E4437">
              <w:rPr>
                <w:rStyle w:val="text"/>
                <w:color w:val="000000"/>
                <w:lang w:val="en-GB"/>
              </w:rPr>
              <w:t xml:space="preserve">, </w:t>
            </w:r>
            <w:proofErr w:type="spellStart"/>
            <w:r w:rsidRPr="007E4437">
              <w:rPr>
                <w:rStyle w:val="text"/>
                <w:color w:val="000000"/>
                <w:lang w:val="en-GB"/>
              </w:rPr>
              <w:t>lequel</w:t>
            </w:r>
            <w:proofErr w:type="spellEnd"/>
            <w:r w:rsidRPr="007E4437">
              <w:rPr>
                <w:rStyle w:val="text"/>
                <w:color w:val="000000"/>
                <w:lang w:val="en-GB"/>
              </w:rPr>
              <w:t xml:space="preserve"> </w:t>
            </w:r>
            <w:proofErr w:type="spellStart"/>
            <w:r w:rsidRPr="007E4437">
              <w:rPr>
                <w:rStyle w:val="text"/>
                <w:color w:val="000000"/>
                <w:lang w:val="en-GB"/>
              </w:rPr>
              <w:t>existe</w:t>
            </w:r>
            <w:proofErr w:type="spellEnd"/>
            <w:r w:rsidRPr="007E4437">
              <w:rPr>
                <w:rStyle w:val="text"/>
                <w:color w:val="000000"/>
                <w:lang w:val="en-GB"/>
              </w:rPr>
              <w:t xml:space="preserve"> encore </w:t>
            </w:r>
            <w:proofErr w:type="spellStart"/>
            <w:r w:rsidRPr="007E4437">
              <w:rPr>
                <w:rStyle w:val="text"/>
                <w:color w:val="000000"/>
                <w:lang w:val="en-GB"/>
              </w:rPr>
              <w:t>aujourd'hui</w:t>
            </w:r>
            <w:proofErr w:type="spellEnd"/>
            <w:r w:rsidRPr="007E4437">
              <w:rPr>
                <w:rStyle w:val="text"/>
                <w:color w:val="000000"/>
                <w:lang w:val="en-GB"/>
              </w:rPr>
              <w:t>.</w:t>
            </w:r>
          </w:p>
        </w:tc>
      </w:tr>
    </w:tbl>
    <w:p w:rsidR="001B01A8" w:rsidRDefault="001B01A8" w:rsidP="001B01A8"/>
    <w:sectPr w:rsidR="001B01A8" w:rsidSect="001B01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1A8"/>
    <w:rsid w:val="001B01A8"/>
    <w:rsid w:val="00CB027D"/>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AC021"/>
  <w15:chartTrackingRefBased/>
  <w15:docId w15:val="{475241C7-CE50-4C9A-B83F-2475BBA17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versekey">
    <w:name w:val="versekey"/>
    <w:basedOn w:val="Policepardfaut"/>
    <w:rsid w:val="001B01A8"/>
  </w:style>
  <w:style w:type="character" w:customStyle="1" w:styleId="text">
    <w:name w:val="text"/>
    <w:basedOn w:val="Policepardfaut"/>
    <w:rsid w:val="001B01A8"/>
  </w:style>
  <w:style w:type="paragraph" w:customStyle="1" w:styleId="en">
    <w:name w:val="en"/>
    <w:basedOn w:val="Normal"/>
    <w:rsid w:val="001B01A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39"/>
    <w:rsid w:val="001B01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86488">
    <w:name w:val="ijax_flowpanel_id_86488"/>
    <w:basedOn w:val="Policepardfaut"/>
    <w:rsid w:val="001B01A8"/>
  </w:style>
  <w:style w:type="character" w:customStyle="1" w:styleId="ijaxflowpanelid38700">
    <w:name w:val="ijax_flowpanel_id_38700"/>
    <w:basedOn w:val="Policepardfaut"/>
    <w:rsid w:val="001B01A8"/>
  </w:style>
  <w:style w:type="character" w:customStyle="1" w:styleId="ijaxflowpanelid80048">
    <w:name w:val="ijax_flowpanel_id_80048"/>
    <w:basedOn w:val="Policepardfaut"/>
    <w:rsid w:val="001B01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616</Words>
  <Characters>3389</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2019-11-10T08:29:00Z</dcterms:created>
  <dcterms:modified xsi:type="dcterms:W3CDTF">2019-11-10T08:31:00Z</dcterms:modified>
</cp:coreProperties>
</file>