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2719"/>
        <w:tblW w:w="0" w:type="auto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8"/>
        <w:gridCol w:w="3841"/>
        <w:gridCol w:w="3001"/>
      </w:tblGrid>
      <w:tr w:rsidR="00E61759" w:rsidRPr="00A200E6" w:rsidTr="00672221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b/>
                <w:bCs/>
                <w:color w:val="000000"/>
                <w:sz w:val="28"/>
                <w:szCs w:val="28"/>
                <w:lang w:eastAsia="fr-FR" w:bidi="he-IL"/>
              </w:rPr>
              <w:t>Français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b/>
                <w:bCs/>
                <w:color w:val="000000"/>
                <w:sz w:val="28"/>
                <w:szCs w:val="28"/>
                <w:lang w:eastAsia="fr-FR" w:bidi="he-IL"/>
              </w:rPr>
              <w:t>Translittération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b/>
                <w:bCs/>
                <w:color w:val="000000"/>
                <w:sz w:val="28"/>
                <w:szCs w:val="28"/>
                <w:lang w:eastAsia="fr-FR" w:bidi="he-IL"/>
              </w:rPr>
              <w:t>Hébreu</w:t>
            </w:r>
          </w:p>
        </w:tc>
      </w:tr>
      <w:tr w:rsidR="00E61759" w:rsidRPr="00A200E6" w:rsidTr="00672221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t>En quoi cette nuit diffère-t-elle des autres nuits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A200E6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Ma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nishtana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bookmarkStart w:id="0" w:name="_GoBack"/>
            <w:bookmarkEnd w:id="0"/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mikol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21906" w:rsidRDefault="00E61759" w:rsidP="00672221">
            <w:pPr>
              <w:spacing w:before="240" w:after="240" w:line="315" w:lineRule="atLeast"/>
              <w:jc w:val="right"/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</w:pP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מה נשתנה, הלילה הזה מכל הלילות</w:t>
            </w:r>
          </w:p>
        </w:tc>
      </w:tr>
      <w:tr w:rsidR="00E61759" w:rsidRPr="00A200E6" w:rsidTr="00672221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t>Car toutes les nuits, nous mangeons du pain levé ou azyme</w:t>
            </w: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br/>
              <w:t>pourquoi ne mange-t-on cette nuit que des azymes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A200E6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okhlin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hametz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oumatza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koulo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matza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21906" w:rsidRDefault="00E61759" w:rsidP="00672221">
            <w:pPr>
              <w:spacing w:before="240" w:after="240" w:line="315" w:lineRule="atLeast"/>
              <w:jc w:val="right"/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</w:pP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שבכל הלילות אנו אוכלין חמץ ומצה</w:t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  <w:br/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הלילה הזה, כלו מצה</w:t>
            </w:r>
          </w:p>
        </w:tc>
      </w:tr>
      <w:tr w:rsidR="00E61759" w:rsidRPr="00A200E6" w:rsidTr="00672221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t>Car toutes les nuits, nous mangeons toutes sortes d'herbes</w:t>
            </w: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br/>
              <w:t>pourquoi mange-t-on cette nuit des herbes amères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A200E6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okhlin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shèar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yeraqot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maror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21906" w:rsidRDefault="00E61759" w:rsidP="00672221">
            <w:pPr>
              <w:spacing w:before="240" w:after="240" w:line="315" w:lineRule="atLeast"/>
              <w:jc w:val="right"/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</w:pP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שבכל הלילות אנו אוכלין שאר ירקות</w:t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  <w:br/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הלילה הזה, מרור</w:t>
            </w:r>
          </w:p>
        </w:tc>
      </w:tr>
      <w:tr w:rsidR="00E61759" w:rsidRPr="00A200E6" w:rsidTr="00672221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t>Car toutes les nuits, nous ne trempons pas même une fois</w:t>
            </w: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br/>
              <w:t>pourquoi trempe-t-on cette nuit deux fois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A200E6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ein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matbilin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afilou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pa`am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a'hat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shtei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fa`amim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21906" w:rsidRDefault="00E61759" w:rsidP="00672221">
            <w:pPr>
              <w:spacing w:before="240" w:after="240" w:line="315" w:lineRule="atLeast"/>
              <w:jc w:val="right"/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</w:pP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שבכל הלילות אין אנו מטבילין אפילו פעם אחת</w:t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  <w:br/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הלילה הזה, שתי פעמים</w:t>
            </w:r>
          </w:p>
        </w:tc>
      </w:tr>
      <w:tr w:rsidR="00E61759" w:rsidRPr="00A200E6" w:rsidTr="00672221">
        <w:tc>
          <w:tcPr>
            <w:tcW w:w="0" w:type="auto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72221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</w:pP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t>Car toutes les nuits, nous mangeons assis ou accoudés</w:t>
            </w:r>
            <w:r w:rsidRPr="00672221">
              <w:rPr>
                <w:rFonts w:ascii="Helvetica" w:eastAsia="Times New Roman" w:hAnsi="Helvetica" w:cs="Helvetica"/>
                <w:color w:val="000000"/>
                <w:sz w:val="28"/>
                <w:szCs w:val="28"/>
                <w:lang w:eastAsia="fr-FR" w:bidi="he-IL"/>
              </w:rPr>
              <w:br/>
              <w:t>pourquoi, cette nuit, sommes-nous tous accoudés ?</w:t>
            </w:r>
          </w:p>
        </w:tc>
        <w:tc>
          <w:tcPr>
            <w:tcW w:w="384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A200E6" w:rsidRDefault="00E61759" w:rsidP="00672221">
            <w:pPr>
              <w:spacing w:before="240" w:after="240" w:line="315" w:lineRule="atLeast"/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</w:pPr>
            <w:proofErr w:type="spellStart"/>
            <w:proofErr w:type="gram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shèbèkhol</w:t>
            </w:r>
            <w:proofErr w:type="spellEnd"/>
            <w:proofErr w:type="gram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haleylot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okhlin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bein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yoshvin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ouvein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mèssoubin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,</w:t>
            </w:r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br/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halayla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hazè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,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koulanou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 xml:space="preserve"> </w:t>
            </w:r>
            <w:proofErr w:type="spellStart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messoubin</w:t>
            </w:r>
            <w:proofErr w:type="spellEnd"/>
            <w:r w:rsidRPr="00A200E6">
              <w:rPr>
                <w:rFonts w:ascii="Helvetica" w:eastAsia="Times New Roman" w:hAnsi="Helvetica" w:cs="Helvetica"/>
                <w:color w:val="000000"/>
                <w:sz w:val="32"/>
                <w:szCs w:val="32"/>
                <w:lang w:eastAsia="fr-FR" w:bidi="he-IL"/>
              </w:rPr>
              <w:t> ?</w:t>
            </w:r>
          </w:p>
        </w:tc>
        <w:tc>
          <w:tcPr>
            <w:tcW w:w="3001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E61759" w:rsidRPr="00621906" w:rsidRDefault="00E61759" w:rsidP="00672221">
            <w:pPr>
              <w:spacing w:before="240" w:after="240" w:line="315" w:lineRule="atLeast"/>
              <w:jc w:val="right"/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</w:pP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שבכל הלילות אנו אוכלין בין יושבין ובין מסובין</w:t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lang w:eastAsia="fr-FR" w:bidi="he-IL"/>
              </w:rPr>
              <w:br/>
            </w:r>
            <w:r w:rsidRPr="00621906">
              <w:rPr>
                <w:rFonts w:ascii="David" w:eastAsia="Times New Roman" w:hAnsi="David" w:cs="David"/>
                <w:color w:val="000000"/>
                <w:sz w:val="40"/>
                <w:szCs w:val="40"/>
                <w:rtl/>
                <w:lang w:eastAsia="fr-FR" w:bidi="he-IL"/>
              </w:rPr>
              <w:t>הלילה הזה, כולנו מסובין</w:t>
            </w:r>
          </w:p>
        </w:tc>
      </w:tr>
    </w:tbl>
    <w:p w:rsidR="00672221" w:rsidRDefault="00672221">
      <w:pPr>
        <w:rPr>
          <w:rFonts w:ascii="Helvetica" w:hAnsi="Helvetica" w:cs="Helvetica"/>
          <w:noProof/>
          <w:sz w:val="48"/>
          <w:szCs w:val="48"/>
        </w:rPr>
      </w:pPr>
      <w:r w:rsidRPr="00672221">
        <w:rPr>
          <w:rFonts w:ascii="Helvetica" w:hAnsi="Helvetica" w:cs="Helvetica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EC2D07B">
            <wp:simplePos x="0" y="0"/>
            <wp:positionH relativeFrom="column">
              <wp:posOffset>6824</wp:posOffset>
            </wp:positionH>
            <wp:positionV relativeFrom="paragraph">
              <wp:posOffset>6824</wp:posOffset>
            </wp:positionV>
            <wp:extent cx="2565779" cy="1338294"/>
            <wp:effectExtent l="0" t="0" r="635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779" cy="13382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2221">
        <w:rPr>
          <w:rFonts w:ascii="Helvetica" w:hAnsi="Helvetica" w:cs="Helvetica"/>
          <w:noProof/>
          <w:sz w:val="48"/>
          <w:szCs w:val="48"/>
        </w:rPr>
        <w:t xml:space="preserve">Ma Nichtana ? </w:t>
      </w:r>
    </w:p>
    <w:p w:rsidR="002827CB" w:rsidRPr="00672221" w:rsidRDefault="00672221">
      <w:pPr>
        <w:rPr>
          <w:rFonts w:ascii="Helvetica" w:hAnsi="Helvetica" w:cs="Helvetica"/>
          <w:noProof/>
          <w:sz w:val="48"/>
          <w:szCs w:val="48"/>
        </w:rPr>
      </w:pPr>
      <w:r w:rsidRPr="00672221">
        <w:rPr>
          <w:rFonts w:ascii="Helvetica" w:hAnsi="Helvetica" w:cs="Helvetica"/>
          <w:noProof/>
          <w:sz w:val="48"/>
          <w:szCs w:val="48"/>
        </w:rPr>
        <w:t>Qu’est-ce qui est différent ?</w:t>
      </w:r>
    </w:p>
    <w:p w:rsidR="00672221" w:rsidRDefault="00672221">
      <w:pPr>
        <w:rPr>
          <w:noProof/>
        </w:rPr>
      </w:pPr>
    </w:p>
    <w:p w:rsidR="00672221" w:rsidRDefault="00672221">
      <w:pPr>
        <w:rPr>
          <w:noProof/>
        </w:rPr>
      </w:pPr>
    </w:p>
    <w:p w:rsidR="00672221" w:rsidRDefault="00672221">
      <w:pPr>
        <w:rPr>
          <w:noProof/>
        </w:rPr>
      </w:pPr>
    </w:p>
    <w:p w:rsidR="00672221" w:rsidRDefault="00672221"/>
    <w:sectPr w:rsidR="00672221" w:rsidSect="00E617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759"/>
    <w:rsid w:val="002827CB"/>
    <w:rsid w:val="00672221"/>
    <w:rsid w:val="00E6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1E311"/>
  <w15:chartTrackingRefBased/>
  <w15:docId w15:val="{F13B15C0-6E25-4738-8D1A-83A9C44D1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2020-04-03T07:29:00Z</dcterms:created>
  <dcterms:modified xsi:type="dcterms:W3CDTF">2020-04-03T07:35:00Z</dcterms:modified>
</cp:coreProperties>
</file>