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pPr w:leftFromText="141" w:rightFromText="141" w:vertAnchor="page" w:horzAnchor="margin" w:tblpY="2089"/>
        <w:tblW w:w="0" w:type="auto"/>
        <w:tblLook w:val="04A0" w:firstRow="1" w:lastRow="0" w:firstColumn="1" w:lastColumn="0" w:noHBand="0" w:noVBand="1"/>
      </w:tblPr>
      <w:tblGrid>
        <w:gridCol w:w="6799"/>
        <w:gridCol w:w="3657"/>
      </w:tblGrid>
      <w:tr w:rsidR="00AD46E4" w14:paraId="056FDA60" w14:textId="77777777" w:rsidTr="00245964">
        <w:tc>
          <w:tcPr>
            <w:tcW w:w="6799" w:type="dxa"/>
          </w:tcPr>
          <w:p w14:paraId="6919AA25" w14:textId="694F7720" w:rsidR="00AD46E4" w:rsidRDefault="00AD46E4" w:rsidP="00245964">
            <w:pPr>
              <w:spacing w:line="240" w:lineRule="auto"/>
            </w:pPr>
            <w:r>
              <w:t xml:space="preserve">Rabbi </w:t>
            </w:r>
            <w:proofErr w:type="spellStart"/>
            <w:r>
              <w:t>Akiva</w:t>
            </w:r>
            <w:proofErr w:type="spellEnd"/>
            <w:r>
              <w:t xml:space="preserve"> dit : de toute ta vie </w:t>
            </w:r>
            <w:r>
              <w:softHyphen/>
              <w:t xml:space="preserve">[Comme on dit dans le Chéma Israël : Tu aimeras l’Eternel ton dieu de tout ton cœur et de toute ta vie et de tout ton pouvoir] [ cela signifie] même s’il te prend ta vie. Les sages ont enseigné : Une fois, le mauvais royaume a pris un décret interdisant à[u peuple d’] Israël de s’occuper de Torah. Papus fils de Juda vient et trouva Rabbi </w:t>
            </w:r>
            <w:proofErr w:type="spellStart"/>
            <w:r>
              <w:t>Akiva</w:t>
            </w:r>
            <w:proofErr w:type="spellEnd"/>
            <w:r>
              <w:t xml:space="preserve"> qui rassemblait des rassemblements publics et s’occupait de torah. Il lui dit : « </w:t>
            </w:r>
            <w:proofErr w:type="spellStart"/>
            <w:r>
              <w:t>Akiva</w:t>
            </w:r>
            <w:proofErr w:type="spellEnd"/>
            <w:r>
              <w:t>, tu ne crains pas le royaume ? » Il lui dit : « Je vais te raconter un conte pour illustrer à quoi cette chose est comparable :</w:t>
            </w:r>
          </w:p>
          <w:p w14:paraId="18A14FAB" w14:textId="77777777" w:rsidR="00AD46E4" w:rsidRDefault="00AD46E4" w:rsidP="00245964">
            <w:pPr>
              <w:spacing w:line="240" w:lineRule="auto"/>
            </w:pPr>
            <w:r>
              <w:t>« à un renard qui se promenait sur les rives du fleuve et qui vit des poissons qui se rassemblaient d’endroit en endroit. Il leur dit : « Pourquoi fuyez-vous ? » Ils lui dirent : « à cause des filets que les humains jettent sur nous », il leur dit : « Vous voulez peut-être venir sur la terre ferme et nous habiterons moi et vous comme mes ancêtres et les vôtre habitaient ? » Ils lui dirent : « C’est de t</w:t>
            </w:r>
            <w:r w:rsidR="005E6F25">
              <w:t>oi</w:t>
            </w:r>
            <w:r>
              <w:t xml:space="preserve"> qu’on dit que tu es le plus malin des animaux ?</w:t>
            </w:r>
            <w:r w:rsidR="005E6F25">
              <w:t xml:space="preserve"> Tu n’es pas malin du tout, mais complètement idiot ! Déjà dans l’habitat où nous pouvons vivre nous avons peur, a fortiori plus encore dans un habitat qui nous mène à la mort ! »</w:t>
            </w:r>
          </w:p>
          <w:p w14:paraId="1DA0BD47" w14:textId="77777777" w:rsidR="005E6F25" w:rsidRDefault="005E6F25" w:rsidP="00245964">
            <w:pPr>
              <w:spacing w:line="240" w:lineRule="auto"/>
            </w:pPr>
            <w:r>
              <w:t>Nous également, alors qu’en cet instant nous sommes installés et étudions la Torah dont il est dit « elle est ta vie et la prolongation de tes jours » et qu’il en est ainsi, si nous allions et que nous nous détournions d’elle, a fortiori combien plus encore. »</w:t>
            </w:r>
          </w:p>
          <w:p w14:paraId="33246F7B" w14:textId="77777777" w:rsidR="00E93531" w:rsidRDefault="00E93531" w:rsidP="00245964">
            <w:pPr>
              <w:spacing w:line="240" w:lineRule="auto"/>
            </w:pPr>
            <w:r>
              <w:t>-------</w:t>
            </w:r>
          </w:p>
          <w:p w14:paraId="5D1CD8D9" w14:textId="77777777" w:rsidR="00E93531" w:rsidRDefault="00E93531" w:rsidP="00245964">
            <w:r>
              <w:t xml:space="preserve">Ils ont dit : il n’y eut pas peu de jours avant qu’ils attrapent rabbi </w:t>
            </w:r>
            <w:proofErr w:type="spellStart"/>
            <w:r>
              <w:t>Akiba</w:t>
            </w:r>
            <w:proofErr w:type="spellEnd"/>
            <w:r>
              <w:t xml:space="preserve"> e qu’ils l’enferment en prison. Ils attrapèrent Papus fils de Juda et l’enfermèrent avec lui. Il lui dit « Papus ! Qu’est-ce qui t’amène ici ! » Il lui dit « quelle chance tu as, rabbi </w:t>
            </w:r>
            <w:proofErr w:type="spellStart"/>
            <w:r>
              <w:t>akiba</w:t>
            </w:r>
            <w:proofErr w:type="spellEnd"/>
            <w:r>
              <w:t xml:space="preserve">, qui a été attrapé à propos des paroles de la torah, et </w:t>
            </w:r>
            <w:proofErr w:type="spellStart"/>
            <w:r>
              <w:t>oï</w:t>
            </w:r>
            <w:proofErr w:type="spellEnd"/>
            <w:r>
              <w:t xml:space="preserve"> à Papus, qui a été attrapé pour des choses futiles »</w:t>
            </w:r>
          </w:p>
          <w:p w14:paraId="7F7A211E" w14:textId="74494B63" w:rsidR="00E93531" w:rsidRDefault="00E93531" w:rsidP="00245964">
            <w:r>
              <w:t xml:space="preserve">Quand ils sortirent rabbi </w:t>
            </w:r>
            <w:proofErr w:type="spellStart"/>
            <w:r>
              <w:t>Akiba</w:t>
            </w:r>
            <w:proofErr w:type="spellEnd"/>
            <w:r>
              <w:t xml:space="preserve"> pour le tuer, c’était le moment de la proclamation du chéma </w:t>
            </w:r>
            <w:proofErr w:type="spellStart"/>
            <w:r>
              <w:t>israel</w:t>
            </w:r>
            <w:proofErr w:type="spellEnd"/>
            <w:r>
              <w:t xml:space="preserve"> et ils passaient sa peau au peigne de fer, et il recevait le joug des valeurs suprêmes. Ses élèves lui dirent : notre maitre, </w:t>
            </w:r>
            <w:proofErr w:type="spellStart"/>
            <w:r>
              <w:t>jusque là</w:t>
            </w:r>
            <w:proofErr w:type="spellEnd"/>
            <w:r>
              <w:t xml:space="preserve"> ? (il faut vraiment aller jusque à dire le chéma en pleine torture ?, tu fais vraiment cela ?) Il leur dit « toute ma vie j’ai souffert à propos du verset « de toute ton âme » (tu aimeras l’</w:t>
            </w:r>
            <w:proofErr w:type="spellStart"/>
            <w:r>
              <w:t>eternel</w:t>
            </w:r>
            <w:proofErr w:type="spellEnd"/>
            <w:r>
              <w:t xml:space="preserve"> de toute ton âme) qui signifie : « même quand il te prend ton âme », je disais : « quand viendra pour moi le jour d’accomplir ce commandement ? », et maintenant que vient l’occasion je ne l’accomplirais pas ? » Il prolongea le éHad (le dernier mot) jusqu’au moment où il rendit l’âme en disant éHad.</w:t>
            </w:r>
          </w:p>
        </w:tc>
        <w:tc>
          <w:tcPr>
            <w:tcW w:w="3657" w:type="dxa"/>
          </w:tcPr>
          <w:p w14:paraId="0B557F7A" w14:textId="77777777" w:rsidR="00AD46E4" w:rsidRPr="00373C93" w:rsidRDefault="00AD46E4" w:rsidP="00245964">
            <w:pPr>
              <w:bidi/>
              <w:spacing w:after="0" w:line="240" w:lineRule="auto"/>
              <w:rPr>
                <w:rFonts w:asciiTheme="majorBidi" w:hAnsiTheme="majorBidi" w:cstheme="majorBidi"/>
              </w:rPr>
            </w:pP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רבי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עקיבא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אומר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: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בכל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נפשך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אפילו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נוטל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את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נפשך</w:t>
            </w:r>
            <w:r w:rsidRPr="00373C93">
              <w:rPr>
                <w:rFonts w:asciiTheme="majorBidi" w:hAnsiTheme="majorBidi" w:cstheme="majorBidi"/>
              </w:rPr>
              <w:t xml:space="preserve">. </w:t>
            </w:r>
          </w:p>
          <w:p w14:paraId="6A081D4C" w14:textId="77777777" w:rsidR="00AD46E4" w:rsidRPr="00373C93" w:rsidRDefault="00AD46E4" w:rsidP="00245964">
            <w:pPr>
              <w:bidi/>
              <w:spacing w:after="0" w:line="240" w:lineRule="auto"/>
              <w:rPr>
                <w:rFonts w:asciiTheme="majorBidi" w:hAnsiTheme="majorBidi" w:cstheme="majorBidi"/>
              </w:rPr>
            </w:pP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תנו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רבנן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: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פעם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אחת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גזרה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מלכות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הרשעה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שלא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יעסקו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ישראל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בתורה</w:t>
            </w:r>
            <w:r w:rsidRPr="00373C93">
              <w:rPr>
                <w:rFonts w:asciiTheme="majorBidi" w:hAnsiTheme="majorBidi" w:cstheme="majorBidi"/>
              </w:rPr>
              <w:t xml:space="preserve">, </w:t>
            </w:r>
          </w:p>
          <w:p w14:paraId="5458CC5E" w14:textId="77777777" w:rsidR="00AD46E4" w:rsidRPr="00373C93" w:rsidRDefault="00AD46E4" w:rsidP="00245964">
            <w:pPr>
              <w:bidi/>
              <w:spacing w:after="0" w:line="240" w:lineRule="auto"/>
              <w:rPr>
                <w:rFonts w:asciiTheme="majorBidi" w:hAnsiTheme="majorBidi" w:cstheme="majorBidi"/>
              </w:rPr>
            </w:pP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בא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פפוס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בן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יהודה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ומצאו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לרבי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עקיבא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שהיה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מקהיל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קהלות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ברבים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ועוסק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בתורה</w:t>
            </w:r>
            <w:r w:rsidRPr="00373C93">
              <w:rPr>
                <w:rFonts w:asciiTheme="majorBidi" w:hAnsiTheme="majorBidi" w:cstheme="majorBidi"/>
              </w:rPr>
              <w:t xml:space="preserve">. </w:t>
            </w:r>
          </w:p>
          <w:p w14:paraId="6DA5113B" w14:textId="77777777" w:rsidR="00AD46E4" w:rsidRPr="00373C93" w:rsidRDefault="00AD46E4" w:rsidP="00245964">
            <w:pPr>
              <w:bidi/>
              <w:spacing w:after="0" w:line="240" w:lineRule="auto"/>
              <w:rPr>
                <w:rFonts w:asciiTheme="majorBidi" w:hAnsiTheme="majorBidi" w:cstheme="majorBidi"/>
              </w:rPr>
            </w:pP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אמר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ליה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: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עקיבא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,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אי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אתה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מתירא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מפני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מלכות</w:t>
            </w:r>
            <w:r w:rsidRPr="00373C93">
              <w:rPr>
                <w:rFonts w:asciiTheme="majorBidi" w:hAnsiTheme="majorBidi" w:cstheme="majorBidi"/>
              </w:rPr>
              <w:t xml:space="preserve">? </w:t>
            </w:r>
          </w:p>
          <w:p w14:paraId="7092F187" w14:textId="77777777" w:rsidR="00AD46E4" w:rsidRPr="00373C93" w:rsidRDefault="00AD46E4" w:rsidP="00245964">
            <w:pPr>
              <w:bidi/>
              <w:spacing w:after="0" w:line="240" w:lineRule="auto"/>
              <w:rPr>
                <w:rFonts w:asciiTheme="majorBidi" w:hAnsiTheme="majorBidi" w:cstheme="majorBidi"/>
              </w:rPr>
            </w:pP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אמר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לו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: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אמשול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לך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משל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,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למה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הדבר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דומה</w:t>
            </w:r>
            <w:r w:rsidRPr="00373C93">
              <w:rPr>
                <w:rFonts w:asciiTheme="majorBidi" w:hAnsiTheme="majorBidi" w:cstheme="majorBidi"/>
              </w:rPr>
              <w:t xml:space="preserve"> – </w:t>
            </w:r>
          </w:p>
          <w:p w14:paraId="5048B3DD" w14:textId="77777777" w:rsidR="00AD46E4" w:rsidRPr="00373C93" w:rsidRDefault="00AD46E4" w:rsidP="00245964">
            <w:pPr>
              <w:bidi/>
              <w:spacing w:after="0" w:line="240" w:lineRule="auto"/>
              <w:rPr>
                <w:rFonts w:asciiTheme="majorBidi" w:hAnsiTheme="majorBidi" w:cstheme="majorBidi"/>
              </w:rPr>
            </w:pP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לשועל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שהיה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מהלך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על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גב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הנהר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,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וראה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דגים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שהיו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מתקבצים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ממקום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למקום</w:t>
            </w:r>
            <w:r w:rsidRPr="00373C93">
              <w:rPr>
                <w:rFonts w:asciiTheme="majorBidi" w:hAnsiTheme="majorBidi" w:cstheme="majorBidi"/>
              </w:rPr>
              <w:t xml:space="preserve">, </w:t>
            </w:r>
          </w:p>
          <w:p w14:paraId="10290DD0" w14:textId="77777777" w:rsidR="00AD46E4" w:rsidRPr="00373C93" w:rsidRDefault="00AD46E4" w:rsidP="00245964">
            <w:pPr>
              <w:bidi/>
              <w:spacing w:after="0" w:line="240" w:lineRule="auto"/>
              <w:rPr>
                <w:rFonts w:asciiTheme="majorBidi" w:hAnsiTheme="majorBidi" w:cstheme="majorBidi"/>
              </w:rPr>
            </w:pP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אמר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להם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: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מפני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מה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אתם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בורחים</w:t>
            </w:r>
            <w:r w:rsidRPr="00373C93">
              <w:rPr>
                <w:rFonts w:asciiTheme="majorBidi" w:hAnsiTheme="majorBidi" w:cstheme="majorBidi"/>
              </w:rPr>
              <w:t xml:space="preserve">? </w:t>
            </w:r>
          </w:p>
          <w:p w14:paraId="1203A6F4" w14:textId="77777777" w:rsidR="00AD46E4" w:rsidRPr="00373C93" w:rsidRDefault="00AD46E4" w:rsidP="00245964">
            <w:pPr>
              <w:bidi/>
              <w:spacing w:after="0" w:line="240" w:lineRule="auto"/>
              <w:rPr>
                <w:rFonts w:asciiTheme="majorBidi" w:hAnsiTheme="majorBidi" w:cstheme="majorBidi"/>
              </w:rPr>
            </w:pP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אמרו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לו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: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מפני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רשתות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שמביאין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עלינו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בני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אדם</w:t>
            </w:r>
            <w:r w:rsidRPr="00373C93">
              <w:rPr>
                <w:rFonts w:asciiTheme="majorBidi" w:hAnsiTheme="majorBidi" w:cstheme="majorBidi"/>
              </w:rPr>
              <w:t xml:space="preserve">. </w:t>
            </w:r>
          </w:p>
          <w:p w14:paraId="31288F92" w14:textId="77777777" w:rsidR="00AD46E4" w:rsidRPr="00373C93" w:rsidRDefault="00AD46E4" w:rsidP="00245964">
            <w:pPr>
              <w:bidi/>
              <w:spacing w:after="0" w:line="240" w:lineRule="auto"/>
              <w:rPr>
                <w:rFonts w:asciiTheme="majorBidi" w:hAnsiTheme="majorBidi" w:cstheme="majorBidi"/>
              </w:rPr>
            </w:pP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אמר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להם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: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רצונכם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שתעלו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ליבשה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,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ונדור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אני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ואתם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כשם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שדרו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אבותי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עם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אבותיכם</w:t>
            </w:r>
            <w:r w:rsidRPr="00373C93">
              <w:rPr>
                <w:rFonts w:asciiTheme="majorBidi" w:hAnsiTheme="majorBidi" w:cstheme="majorBidi"/>
              </w:rPr>
              <w:t xml:space="preserve">? </w:t>
            </w:r>
          </w:p>
          <w:p w14:paraId="7C189EF7" w14:textId="77777777" w:rsidR="00AD46E4" w:rsidRPr="00373C93" w:rsidRDefault="00AD46E4" w:rsidP="00245964">
            <w:pPr>
              <w:bidi/>
              <w:spacing w:after="0" w:line="240" w:lineRule="auto"/>
              <w:rPr>
                <w:rFonts w:asciiTheme="majorBidi" w:hAnsiTheme="majorBidi" w:cstheme="majorBidi"/>
              </w:rPr>
            </w:pP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אמרו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לו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: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אתה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הוא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שאומרים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עליך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פקח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שבחיות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?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לא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פקח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אתה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,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אלא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טפש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אתה</w:t>
            </w:r>
            <w:r w:rsidRPr="00373C93">
              <w:rPr>
                <w:rFonts w:asciiTheme="majorBidi" w:hAnsiTheme="majorBidi" w:cstheme="majorBidi"/>
              </w:rPr>
              <w:t xml:space="preserve">! </w:t>
            </w:r>
          </w:p>
          <w:p w14:paraId="1C611EA6" w14:textId="588D3F5D" w:rsidR="00E93531" w:rsidRPr="00373C93" w:rsidRDefault="00AD46E4" w:rsidP="00245964">
            <w:pPr>
              <w:bidi/>
              <w:spacing w:after="0" w:line="240" w:lineRule="auto"/>
              <w:rPr>
                <w:rFonts w:asciiTheme="majorBidi" w:hAnsiTheme="majorBidi" w:cstheme="majorBidi"/>
              </w:rPr>
            </w:pP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ומה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במקום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חיותנו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אנו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מתיראין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,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במקום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מיתתנו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על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אחת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כמה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וכמה</w:t>
            </w:r>
            <w:r w:rsidRPr="00373C93">
              <w:rPr>
                <w:rFonts w:asciiTheme="majorBidi" w:hAnsiTheme="majorBidi" w:cstheme="majorBidi"/>
              </w:rPr>
              <w:t xml:space="preserve">! </w:t>
            </w:r>
          </w:p>
          <w:p w14:paraId="64B6DF5D" w14:textId="3DC4B88A" w:rsidR="00AD46E4" w:rsidRDefault="00AD46E4" w:rsidP="00245964">
            <w:pPr>
              <w:bidi/>
              <w:spacing w:after="0" w:line="240" w:lineRule="auto"/>
              <w:rPr>
                <w:rFonts w:asciiTheme="majorBidi" w:hAnsiTheme="majorBidi" w:cstheme="majorBidi"/>
              </w:rPr>
            </w:pP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אף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אנחנו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,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עכשיו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שאנו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יושבים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ועוסקים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בתורה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,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שכתוב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בה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+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דברים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ל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'+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כי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הוא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חייך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וארך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ימיך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-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כך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,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אם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אנו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הולכים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ומבטלים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ממנה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-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על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אחת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כמה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וכמה</w:t>
            </w:r>
            <w:r w:rsidRPr="00373C93">
              <w:rPr>
                <w:rFonts w:asciiTheme="majorBidi" w:hAnsiTheme="majorBidi" w:cstheme="majorBidi"/>
              </w:rPr>
              <w:t xml:space="preserve">. </w:t>
            </w:r>
          </w:p>
          <w:p w14:paraId="3EE8533C" w14:textId="15230098" w:rsidR="00E93531" w:rsidRPr="00E93531" w:rsidRDefault="00E93531" w:rsidP="00245964">
            <w:pPr>
              <w:bidi/>
              <w:spacing w:after="0" w:line="24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---  </w:t>
            </w:r>
          </w:p>
          <w:p w14:paraId="56A3F084" w14:textId="77777777" w:rsidR="00AD46E4" w:rsidRPr="00373C93" w:rsidRDefault="00AD46E4" w:rsidP="00245964">
            <w:pPr>
              <w:bidi/>
              <w:spacing w:after="0" w:line="240" w:lineRule="auto"/>
              <w:rPr>
                <w:rFonts w:asciiTheme="majorBidi" w:hAnsiTheme="majorBidi" w:cstheme="majorBidi"/>
              </w:rPr>
            </w:pP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אמרו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: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לא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היו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ימים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מועטים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עד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שתפסוהו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לרבי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עקיבא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וחבשוהו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בבית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האסורים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,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ותפסו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לפפוס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בן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יהודה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וחבשוהו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אצלו</w:t>
            </w:r>
            <w:r w:rsidRPr="00373C93">
              <w:rPr>
                <w:rFonts w:asciiTheme="majorBidi" w:hAnsiTheme="majorBidi" w:cstheme="majorBidi"/>
              </w:rPr>
              <w:t xml:space="preserve">. </w:t>
            </w:r>
          </w:p>
          <w:p w14:paraId="6A4EC9D9" w14:textId="77777777" w:rsidR="00AD46E4" w:rsidRPr="00373C93" w:rsidRDefault="00AD46E4" w:rsidP="00245964">
            <w:pPr>
              <w:bidi/>
              <w:spacing w:after="0" w:line="240" w:lineRule="auto"/>
              <w:rPr>
                <w:rFonts w:asciiTheme="majorBidi" w:hAnsiTheme="majorBidi" w:cstheme="majorBidi"/>
              </w:rPr>
            </w:pP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אמר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לו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: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פפוס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!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מי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הביאך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לכאן</w:t>
            </w:r>
            <w:r w:rsidRPr="00373C93">
              <w:rPr>
                <w:rFonts w:asciiTheme="majorBidi" w:hAnsiTheme="majorBidi" w:cstheme="majorBidi"/>
              </w:rPr>
              <w:t xml:space="preserve">? </w:t>
            </w:r>
          </w:p>
          <w:p w14:paraId="6BA27820" w14:textId="77777777" w:rsidR="00AD46E4" w:rsidRPr="00373C93" w:rsidRDefault="00AD46E4" w:rsidP="00245964">
            <w:pPr>
              <w:bidi/>
              <w:spacing w:after="0" w:line="240" w:lineRule="auto"/>
              <w:rPr>
                <w:rFonts w:asciiTheme="majorBidi" w:hAnsiTheme="majorBidi" w:cstheme="majorBidi"/>
              </w:rPr>
            </w:pP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אמר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ליה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: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אשריך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רבי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עקיבא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שנתפסת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על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דברי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תורה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,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אוי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לו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לפפוס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שנתפס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על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דברים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בטלים</w:t>
            </w:r>
            <w:r w:rsidRPr="00373C93">
              <w:rPr>
                <w:rFonts w:asciiTheme="majorBidi" w:hAnsiTheme="majorBidi" w:cstheme="majorBidi"/>
              </w:rPr>
              <w:t xml:space="preserve">. </w:t>
            </w:r>
          </w:p>
          <w:p w14:paraId="52E74BD9" w14:textId="77777777" w:rsidR="00AD46E4" w:rsidRPr="00373C93" w:rsidRDefault="00AD46E4" w:rsidP="00245964">
            <w:pPr>
              <w:bidi/>
              <w:spacing w:after="0" w:line="240" w:lineRule="auto"/>
              <w:rPr>
                <w:rFonts w:asciiTheme="majorBidi" w:hAnsiTheme="majorBidi" w:cstheme="majorBidi"/>
              </w:rPr>
            </w:pP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בשעה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שהוציאו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את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רבי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עקיבא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להריגה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זמן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קריאת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שמע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היה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,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והיו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סורקים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את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בשרו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במסרקות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של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ברזל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,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והיה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מקבל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עליו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עול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מלכות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שמים</w:t>
            </w:r>
            <w:r w:rsidRPr="00373C93">
              <w:rPr>
                <w:rFonts w:asciiTheme="majorBidi" w:hAnsiTheme="majorBidi" w:cstheme="majorBidi"/>
              </w:rPr>
              <w:t xml:space="preserve">. </w:t>
            </w:r>
          </w:p>
          <w:p w14:paraId="0E55B726" w14:textId="77777777" w:rsidR="00AD46E4" w:rsidRPr="00373C93" w:rsidRDefault="00AD46E4" w:rsidP="00245964">
            <w:pPr>
              <w:bidi/>
              <w:spacing w:after="0" w:line="240" w:lineRule="auto"/>
              <w:rPr>
                <w:rFonts w:asciiTheme="majorBidi" w:hAnsiTheme="majorBidi" w:cstheme="majorBidi"/>
              </w:rPr>
            </w:pP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אמרו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לו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תלמידיו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: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רבינו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,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עד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כאן</w:t>
            </w:r>
            <w:r w:rsidRPr="00373C93">
              <w:rPr>
                <w:rFonts w:asciiTheme="majorBidi" w:hAnsiTheme="majorBidi" w:cstheme="majorBidi"/>
              </w:rPr>
              <w:t xml:space="preserve">? </w:t>
            </w:r>
          </w:p>
          <w:p w14:paraId="095FF530" w14:textId="77777777" w:rsidR="00AD46E4" w:rsidRPr="00373C93" w:rsidRDefault="00AD46E4" w:rsidP="00245964">
            <w:pPr>
              <w:bidi/>
              <w:spacing w:after="0" w:line="240" w:lineRule="auto"/>
              <w:rPr>
                <w:rFonts w:asciiTheme="majorBidi" w:hAnsiTheme="majorBidi" w:cstheme="majorBidi"/>
              </w:rPr>
            </w:pP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אמר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להם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: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כל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ימי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הייתי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מצטער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על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פסוק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זה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בכל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נפשך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-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אפילו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נוטל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את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נשמתך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,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אמרתי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: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מתי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יבא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לידי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ואקיימנו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,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ועכשיו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שבא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לידי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לא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אקיימנו</w:t>
            </w:r>
            <w:r w:rsidRPr="00373C93">
              <w:rPr>
                <w:rFonts w:asciiTheme="majorBidi" w:hAnsiTheme="majorBidi" w:cstheme="majorBidi"/>
              </w:rPr>
              <w:t xml:space="preserve">? </w:t>
            </w:r>
          </w:p>
          <w:p w14:paraId="414DF7BF" w14:textId="77777777" w:rsidR="00AD46E4" w:rsidRPr="00373C93" w:rsidRDefault="00AD46E4" w:rsidP="00245964">
            <w:pPr>
              <w:bidi/>
              <w:spacing w:after="0" w:line="240" w:lineRule="auto"/>
              <w:rPr>
                <w:rFonts w:asciiTheme="majorBidi" w:hAnsiTheme="majorBidi" w:cstheme="majorBidi"/>
              </w:rPr>
            </w:pP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היה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מאריך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באחד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עד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שיצתה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נשמתו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באחד</w:t>
            </w:r>
            <w:r w:rsidRPr="00373C93">
              <w:rPr>
                <w:rFonts w:asciiTheme="majorBidi" w:hAnsiTheme="majorBidi" w:cstheme="majorBidi"/>
              </w:rPr>
              <w:t xml:space="preserve">. </w:t>
            </w:r>
          </w:p>
          <w:p w14:paraId="672634E6" w14:textId="77777777" w:rsidR="00AD46E4" w:rsidRPr="00373C93" w:rsidRDefault="00AD46E4" w:rsidP="00245964">
            <w:pPr>
              <w:bidi/>
              <w:spacing w:after="0" w:line="240" w:lineRule="auto"/>
              <w:rPr>
                <w:rFonts w:asciiTheme="majorBidi" w:hAnsiTheme="majorBidi" w:cstheme="majorBidi"/>
              </w:rPr>
            </w:pP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יצתה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בת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קול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ואמרה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: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אשריך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רבי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עקיבא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שיצאה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נשמתך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באחד</w:t>
            </w:r>
            <w:r w:rsidRPr="00373C93">
              <w:rPr>
                <w:rFonts w:asciiTheme="majorBidi" w:hAnsiTheme="majorBidi" w:cstheme="majorBidi"/>
              </w:rPr>
              <w:t xml:space="preserve">. </w:t>
            </w:r>
          </w:p>
          <w:p w14:paraId="3FC84594" w14:textId="77777777" w:rsidR="00AD46E4" w:rsidRPr="00373C93" w:rsidRDefault="00AD46E4" w:rsidP="00245964">
            <w:pPr>
              <w:bidi/>
              <w:spacing w:after="0" w:line="240" w:lineRule="auto"/>
              <w:rPr>
                <w:rFonts w:asciiTheme="majorBidi" w:hAnsiTheme="majorBidi" w:cstheme="majorBidi"/>
              </w:rPr>
            </w:pP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אמרו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מלאכי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השרת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לפני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הקדוש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ברוך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הוא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: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זו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תורה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וזו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שכרה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>? +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תהלים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י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>"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ז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+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ממתים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ידך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ה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'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ממתים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וגו</w:t>
            </w:r>
            <w:r w:rsidRPr="00373C93">
              <w:rPr>
                <w:rFonts w:asciiTheme="majorBidi" w:hAnsiTheme="majorBidi" w:cstheme="majorBidi"/>
              </w:rPr>
              <w:t xml:space="preserve">'! – </w:t>
            </w:r>
          </w:p>
          <w:p w14:paraId="14366290" w14:textId="3ADE0B94" w:rsidR="00AD46E4" w:rsidRPr="00245964" w:rsidRDefault="00AD46E4" w:rsidP="00245964">
            <w:pPr>
              <w:bidi/>
              <w:spacing w:after="0" w:line="240" w:lineRule="auto"/>
              <w:rPr>
                <w:rFonts w:asciiTheme="majorBidi" w:hAnsiTheme="majorBidi" w:cstheme="majorBidi"/>
                <w:lang w:bidi="he-IL"/>
              </w:rPr>
            </w:pP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אמר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להם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: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חלקם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בחיים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.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יצתה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בת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קול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ואמרה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: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אשריך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רבי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עקיבא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שאתה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מזומן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לחיי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העולם</w:t>
            </w:r>
            <w:r w:rsidRPr="00373C93">
              <w:rPr>
                <w:rFonts w:asciiTheme="majorBidi" w:hAnsiTheme="majorBidi" w:cs="Times New Roman"/>
                <w:rtl/>
                <w:lang w:bidi="he-IL"/>
              </w:rPr>
              <w:t xml:space="preserve"> </w:t>
            </w:r>
            <w:r w:rsidRPr="00373C93">
              <w:rPr>
                <w:rFonts w:asciiTheme="majorBidi" w:hAnsiTheme="majorBidi" w:cs="Times New Roman" w:hint="cs"/>
                <w:rtl/>
                <w:lang w:bidi="he-IL"/>
              </w:rPr>
              <w:t>הבא</w:t>
            </w:r>
            <w:r w:rsidRPr="00373C93">
              <w:rPr>
                <w:rFonts w:asciiTheme="majorBidi" w:hAnsiTheme="majorBidi" w:cstheme="majorBidi"/>
              </w:rPr>
              <w:t>.</w:t>
            </w:r>
          </w:p>
        </w:tc>
      </w:tr>
    </w:tbl>
    <w:p w14:paraId="55270E29" w14:textId="5B8E9CBD" w:rsidR="00245964" w:rsidRDefault="00245964" w:rsidP="00245964">
      <w:pPr>
        <w:spacing w:after="0"/>
      </w:pPr>
      <w:r w:rsidRPr="00245964">
        <w:t>Un judaïsme pour demain – Rabbin Floriane Chinsky</w:t>
      </w:r>
      <w:r>
        <w:t xml:space="preserve"> – rabbinchinsky.fr</w:t>
      </w:r>
    </w:p>
    <w:p w14:paraId="091FD821" w14:textId="77777777" w:rsidR="00245964" w:rsidRPr="00245964" w:rsidRDefault="00245964" w:rsidP="00245964">
      <w:pPr>
        <w:spacing w:after="0"/>
        <w:rPr>
          <w:sz w:val="2"/>
          <w:szCs w:val="2"/>
        </w:rPr>
      </w:pPr>
    </w:p>
    <w:p w14:paraId="1C9ED99B" w14:textId="037FB3F2" w:rsidR="002153FB" w:rsidRPr="00245964" w:rsidRDefault="00245964" w:rsidP="00245964">
      <w:pPr>
        <w:spacing w:after="0"/>
        <w:jc w:val="center"/>
        <w:rPr>
          <w:b/>
          <w:bCs/>
          <w:sz w:val="32"/>
          <w:szCs w:val="32"/>
        </w:rPr>
      </w:pPr>
      <w:r w:rsidRPr="00245964">
        <w:rPr>
          <w:b/>
          <w:bCs/>
          <w:sz w:val="32"/>
          <w:szCs w:val="32"/>
        </w:rPr>
        <w:t xml:space="preserve">Rabbi </w:t>
      </w:r>
      <w:proofErr w:type="spellStart"/>
      <w:r w:rsidRPr="00245964">
        <w:rPr>
          <w:b/>
          <w:bCs/>
          <w:sz w:val="32"/>
          <w:szCs w:val="32"/>
        </w:rPr>
        <w:t>Akiva</w:t>
      </w:r>
      <w:proofErr w:type="spellEnd"/>
      <w:r w:rsidRPr="00245964">
        <w:rPr>
          <w:b/>
          <w:bCs/>
          <w:sz w:val="32"/>
          <w:szCs w:val="32"/>
        </w:rPr>
        <w:t xml:space="preserve"> et l’enseignement de la Torah, la mort de Rabbi </w:t>
      </w:r>
      <w:proofErr w:type="spellStart"/>
      <w:r w:rsidRPr="00245964">
        <w:rPr>
          <w:b/>
          <w:bCs/>
          <w:sz w:val="32"/>
          <w:szCs w:val="32"/>
        </w:rPr>
        <w:t>Akiva</w:t>
      </w:r>
      <w:proofErr w:type="spellEnd"/>
    </w:p>
    <w:p w14:paraId="72FD662E" w14:textId="0AA62CAF" w:rsidR="00245964" w:rsidRDefault="00245964" w:rsidP="00245964">
      <w:pPr>
        <w:spacing w:after="0"/>
        <w:jc w:val="center"/>
        <w:rPr>
          <w:b/>
          <w:bCs/>
          <w:sz w:val="32"/>
          <w:szCs w:val="32"/>
        </w:rPr>
      </w:pPr>
      <w:r w:rsidRPr="00245964">
        <w:rPr>
          <w:b/>
          <w:bCs/>
          <w:sz w:val="32"/>
          <w:szCs w:val="32"/>
        </w:rPr>
        <w:t>beraHot 61b</w:t>
      </w:r>
    </w:p>
    <w:p w14:paraId="240CEBFA" w14:textId="1DE55F24" w:rsidR="00245964" w:rsidRDefault="00245964" w:rsidP="00245964">
      <w:pPr>
        <w:spacing w:after="0"/>
        <w:rPr>
          <w:b/>
          <w:bCs/>
          <w:sz w:val="32"/>
          <w:szCs w:val="32"/>
        </w:rPr>
      </w:pPr>
    </w:p>
    <w:p w14:paraId="2619DBF6" w14:textId="77777777" w:rsidR="00245964" w:rsidRPr="00245964" w:rsidRDefault="00245964" w:rsidP="00245964">
      <w:pPr>
        <w:jc w:val="center"/>
        <w:rPr>
          <w:b/>
          <w:bCs/>
          <w:sz w:val="32"/>
          <w:szCs w:val="32"/>
        </w:rPr>
      </w:pPr>
    </w:p>
    <w:p w14:paraId="60E1E68C" w14:textId="77777777" w:rsidR="00245964" w:rsidRDefault="00245964" w:rsidP="00E93531"/>
    <w:sectPr w:rsidR="00245964" w:rsidSect="00AD46E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6E4"/>
    <w:rsid w:val="000C39B9"/>
    <w:rsid w:val="002153FB"/>
    <w:rsid w:val="00245964"/>
    <w:rsid w:val="00564B69"/>
    <w:rsid w:val="005E6F25"/>
    <w:rsid w:val="00AD46E4"/>
    <w:rsid w:val="00BF640E"/>
    <w:rsid w:val="00E93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F5EEB0"/>
  <w15:chartTrackingRefBased/>
  <w15:docId w15:val="{DD28E340-B6DD-462A-AD12-E78D64195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46E4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AD46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658</Words>
  <Characters>3620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</dc:creator>
  <cp:keywords/>
  <dc:description/>
  <cp:lastModifiedBy>Floriane Chinsky</cp:lastModifiedBy>
  <cp:revision>6</cp:revision>
  <dcterms:created xsi:type="dcterms:W3CDTF">2018-08-18T13:41:00Z</dcterms:created>
  <dcterms:modified xsi:type="dcterms:W3CDTF">2022-06-03T09:56:00Z</dcterms:modified>
</cp:coreProperties>
</file>