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C1F34" w14:textId="77777777" w:rsidR="00C05198" w:rsidRDefault="001C491D" w:rsidP="001C491D">
      <w:pPr>
        <w:spacing w:after="0" w:line="240" w:lineRule="auto"/>
        <w:jc w:val="center"/>
        <w:rPr>
          <w:b/>
          <w:bCs/>
          <w:u w:val="single"/>
          <w:lang w:val="en-US"/>
        </w:rPr>
      </w:pPr>
      <w:r>
        <w:rPr>
          <w:b/>
          <w:bCs/>
          <w:u w:val="single"/>
          <w:lang w:val="en-US"/>
        </w:rPr>
        <w:t xml:space="preserve">Hillel et </w:t>
      </w:r>
      <w:proofErr w:type="spellStart"/>
      <w:r>
        <w:rPr>
          <w:b/>
          <w:bCs/>
          <w:u w:val="single"/>
          <w:lang w:val="en-US"/>
        </w:rPr>
        <w:t>Chamai</w:t>
      </w:r>
      <w:proofErr w:type="spellEnd"/>
      <w:r>
        <w:rPr>
          <w:b/>
          <w:bCs/>
          <w:u w:val="single"/>
          <w:lang w:val="en-US"/>
        </w:rPr>
        <w:t xml:space="preserve"> / </w:t>
      </w:r>
    </w:p>
    <w:p w14:paraId="7FA737CD" w14:textId="6104BAB8" w:rsidR="001C491D" w:rsidRDefault="001C491D" w:rsidP="001C491D">
      <w:pPr>
        <w:spacing w:after="0" w:line="240" w:lineRule="auto"/>
        <w:jc w:val="center"/>
        <w:rPr>
          <w:b/>
          <w:bCs/>
          <w:u w:val="single"/>
          <w:lang w:val="en-US"/>
        </w:rPr>
      </w:pPr>
      <w:proofErr w:type="spellStart"/>
      <w:r>
        <w:rPr>
          <w:b/>
          <w:bCs/>
          <w:u w:val="single"/>
          <w:lang w:val="en-US"/>
        </w:rPr>
        <w:t>ces</w:t>
      </w:r>
      <w:proofErr w:type="spellEnd"/>
      <w:r>
        <w:rPr>
          <w:b/>
          <w:bCs/>
          <w:u w:val="single"/>
          <w:lang w:val="en-US"/>
        </w:rPr>
        <w:t xml:space="preserve"> paroles-ci </w:t>
      </w:r>
      <w:proofErr w:type="spellStart"/>
      <w:r>
        <w:rPr>
          <w:b/>
          <w:bCs/>
          <w:u w:val="single"/>
          <w:lang w:val="en-US"/>
        </w:rPr>
        <w:t>comme</w:t>
      </w:r>
      <w:proofErr w:type="spellEnd"/>
      <w:r>
        <w:rPr>
          <w:b/>
          <w:bCs/>
          <w:u w:val="single"/>
          <w:lang w:val="en-US"/>
        </w:rPr>
        <w:t xml:space="preserve"> </w:t>
      </w:r>
      <w:proofErr w:type="spellStart"/>
      <w:r>
        <w:rPr>
          <w:b/>
          <w:bCs/>
          <w:u w:val="single"/>
          <w:lang w:val="en-US"/>
        </w:rPr>
        <w:t>ces</w:t>
      </w:r>
      <w:proofErr w:type="spellEnd"/>
      <w:r>
        <w:rPr>
          <w:b/>
          <w:bCs/>
          <w:u w:val="single"/>
          <w:lang w:val="en-US"/>
        </w:rPr>
        <w:t xml:space="preserve"> paroles-</w:t>
      </w:r>
      <w:proofErr w:type="spellStart"/>
      <w:r>
        <w:rPr>
          <w:b/>
          <w:bCs/>
          <w:u w:val="single"/>
          <w:lang w:val="en-US"/>
        </w:rPr>
        <w:t>là</w:t>
      </w:r>
      <w:proofErr w:type="spellEnd"/>
      <w:r>
        <w:rPr>
          <w:b/>
          <w:bCs/>
          <w:u w:val="single"/>
          <w:lang w:val="en-US"/>
        </w:rPr>
        <w:t xml:space="preserve"> (</w:t>
      </w:r>
      <w:proofErr w:type="spellStart"/>
      <w:r>
        <w:rPr>
          <w:b/>
          <w:bCs/>
          <w:u w:val="single"/>
          <w:lang w:val="en-US"/>
        </w:rPr>
        <w:t>erouvin</w:t>
      </w:r>
      <w:proofErr w:type="spellEnd"/>
      <w:r>
        <w:rPr>
          <w:b/>
          <w:bCs/>
          <w:u w:val="single"/>
          <w:lang w:val="en-US"/>
        </w:rPr>
        <w:t xml:space="preserve"> 13b) et les trois </w:t>
      </w:r>
      <w:proofErr w:type="spellStart"/>
      <w:r>
        <w:rPr>
          <w:b/>
          <w:bCs/>
          <w:u w:val="single"/>
          <w:lang w:val="en-US"/>
        </w:rPr>
        <w:t>guerim</w:t>
      </w:r>
      <w:proofErr w:type="spellEnd"/>
      <w:r>
        <w:rPr>
          <w:b/>
          <w:bCs/>
          <w:u w:val="single"/>
          <w:lang w:val="en-US"/>
        </w:rPr>
        <w:t xml:space="preserve"> (chabat 31a)</w:t>
      </w:r>
    </w:p>
    <w:p w14:paraId="2D690F2A" w14:textId="77777777" w:rsidR="001C491D" w:rsidRDefault="001C491D" w:rsidP="00073D34">
      <w:pPr>
        <w:spacing w:after="0" w:line="240" w:lineRule="auto"/>
        <w:rPr>
          <w:b/>
          <w:bCs/>
          <w:u w:val="single"/>
          <w:lang w:val="en-US"/>
        </w:rPr>
      </w:pPr>
    </w:p>
    <w:p w14:paraId="7280B407" w14:textId="4D14AE21" w:rsidR="00073D34" w:rsidRDefault="00073D34" w:rsidP="00073D34">
      <w:pPr>
        <w:spacing w:after="0" w:line="240" w:lineRule="auto"/>
        <w:rPr>
          <w:b/>
          <w:bCs/>
          <w:u w:val="single"/>
          <w:lang w:val="en-US"/>
        </w:rPr>
      </w:pPr>
      <w:r w:rsidRPr="004A306F">
        <w:rPr>
          <w:b/>
          <w:bCs/>
          <w:u w:val="single"/>
          <w:lang w:val="en-US"/>
        </w:rPr>
        <w:t xml:space="preserve">Babli </w:t>
      </w:r>
      <w:proofErr w:type="spellStart"/>
      <w:r w:rsidRPr="004A306F">
        <w:rPr>
          <w:b/>
          <w:bCs/>
          <w:u w:val="single"/>
          <w:lang w:val="en-US"/>
        </w:rPr>
        <w:t>Erouvin</w:t>
      </w:r>
      <w:proofErr w:type="spellEnd"/>
      <w:r w:rsidRPr="004A306F">
        <w:rPr>
          <w:b/>
          <w:bCs/>
          <w:u w:val="single"/>
          <w:lang w:val="en-US"/>
        </w:rPr>
        <w:t xml:space="preserve"> 13b</w:t>
      </w:r>
    </w:p>
    <w:tbl>
      <w:tblPr>
        <w:tblStyle w:val="Grilledutableau"/>
        <w:tblW w:w="0" w:type="auto"/>
        <w:tblLook w:val="04A0" w:firstRow="1" w:lastRow="0" w:firstColumn="1" w:lastColumn="0" w:noHBand="0" w:noVBand="1"/>
      </w:tblPr>
      <w:tblGrid>
        <w:gridCol w:w="7083"/>
        <w:gridCol w:w="3373"/>
      </w:tblGrid>
      <w:tr w:rsidR="009A39DA" w14:paraId="0ED8A860" w14:textId="77777777" w:rsidTr="00C05198">
        <w:tc>
          <w:tcPr>
            <w:tcW w:w="7083" w:type="dxa"/>
          </w:tcPr>
          <w:p w14:paraId="4B97A0C5" w14:textId="77777777" w:rsidR="009A39DA" w:rsidRDefault="009A39DA" w:rsidP="00C855A0">
            <w:pPr>
              <w:spacing w:after="0" w:line="240" w:lineRule="auto"/>
              <w:jc w:val="both"/>
            </w:pPr>
            <w:r w:rsidRPr="00B64D99">
              <w:t xml:space="preserve">Rabi Aba </w:t>
            </w:r>
            <w:r>
              <w:t xml:space="preserve">(AB3) </w:t>
            </w:r>
            <w:r w:rsidRPr="00B64D99">
              <w:t xml:space="preserve">a dit au nom de </w:t>
            </w:r>
            <w:proofErr w:type="spellStart"/>
            <w:r w:rsidRPr="00B64D99">
              <w:t>Chmouel</w:t>
            </w:r>
            <w:proofErr w:type="spellEnd"/>
            <w:r w:rsidRPr="00B64D99">
              <w:t xml:space="preserve"> </w:t>
            </w:r>
            <w:r>
              <w:t xml:space="preserve">(AB1) </w:t>
            </w:r>
            <w:r w:rsidRPr="00B64D99">
              <w:t xml:space="preserve">: </w:t>
            </w:r>
            <w:r>
              <w:t>P</w:t>
            </w:r>
            <w:r w:rsidRPr="00B64D99">
              <w:t>endant trois ans l’école de Chamaï et l’école de Hillel se sont opposées, ceux-ci disant « la loi suit notre opinion</w:t>
            </w:r>
            <w:r>
              <w:t> »</w:t>
            </w:r>
            <w:r w:rsidRPr="00B64D99">
              <w:t xml:space="preserve"> et ceux-là disant « la loi suit notre opinion ». </w:t>
            </w:r>
          </w:p>
          <w:p w14:paraId="12FF73F2" w14:textId="77777777" w:rsidR="009A39DA" w:rsidRDefault="009A39DA" w:rsidP="00C855A0">
            <w:pPr>
              <w:spacing w:after="0" w:line="240" w:lineRule="auto"/>
              <w:jc w:val="both"/>
            </w:pPr>
            <w:r w:rsidRPr="00B64D99">
              <w:t>Une f</w:t>
            </w:r>
            <w:r>
              <w:t>ille de voix sortit et dit : « C</w:t>
            </w:r>
            <w:r w:rsidRPr="00B64D99">
              <w:t xml:space="preserve">es paroles-ci et ces paroles-là sont les paroles du Dieu vivant, et la loi suit l’école de Hillel. » </w:t>
            </w:r>
          </w:p>
          <w:p w14:paraId="6D0FBE3D" w14:textId="77777777" w:rsidR="009A39DA" w:rsidRDefault="009A39DA" w:rsidP="00C855A0">
            <w:pPr>
              <w:spacing w:after="0" w:line="240" w:lineRule="auto"/>
              <w:jc w:val="both"/>
            </w:pPr>
            <w:r w:rsidRPr="00B64D99">
              <w:t xml:space="preserve">Et pourtant, puisque ces paroles-ci et celles-là sont les paroles du Dieu vivant, pourquoi l’école de Hillel obtient-elle que la loi soit fixée selon leur opinion ? </w:t>
            </w:r>
          </w:p>
          <w:p w14:paraId="49E79B19" w14:textId="3AD0099C" w:rsidR="009A39DA" w:rsidRPr="009A39DA" w:rsidRDefault="009A39DA" w:rsidP="00C855A0">
            <w:pPr>
              <w:spacing w:after="0" w:line="240" w:lineRule="auto"/>
              <w:jc w:val="both"/>
            </w:pPr>
            <w:r w:rsidRPr="00B64D99">
              <w:t>Parce</w:t>
            </w:r>
            <w:r>
              <w:t xml:space="preserve"> </w:t>
            </w:r>
            <w:r w:rsidRPr="00B64D99">
              <w:t>qu’ils étaient conciliants et humbles, qu’ils répétaient leurs enseignements comme ceux de Beth Chamaï. Et non seulement cela, mais ils donnaient la préséance aux paroles de l’école de Chamaï sur leur propre parole.</w:t>
            </w:r>
          </w:p>
        </w:tc>
        <w:tc>
          <w:tcPr>
            <w:tcW w:w="3373" w:type="dxa"/>
          </w:tcPr>
          <w:p w14:paraId="5535DFD4" w14:textId="7EE98E4A" w:rsidR="009A39DA" w:rsidRDefault="009A39DA" w:rsidP="00C05198">
            <w:pPr>
              <w:bidi/>
              <w:spacing w:after="0" w:line="240" w:lineRule="auto"/>
              <w:jc w:val="both"/>
              <w:rPr>
                <w:b/>
                <w:bCs/>
                <w:u w:val="single"/>
                <w:lang w:val="en-US"/>
              </w:rPr>
            </w:pPr>
            <w:r w:rsidRPr="00C855A0">
              <w:rPr>
                <w:rFonts w:asciiTheme="majorBidi" w:hAnsiTheme="majorBidi" w:cstheme="majorBidi"/>
                <w:sz w:val="24"/>
                <w:szCs w:val="24"/>
                <w:rtl/>
                <w:lang w:bidi="he-IL"/>
              </w:rPr>
              <w:t>אָמַר</w:t>
            </w:r>
            <w:r w:rsidRPr="00C855A0">
              <w:rPr>
                <w:rFonts w:asciiTheme="majorBidi" w:hAnsiTheme="majorBidi" w:cstheme="majorBidi"/>
                <w:sz w:val="24"/>
                <w:szCs w:val="24"/>
                <w:rtl/>
              </w:rPr>
              <w:t xml:space="preserve"> </w:t>
            </w:r>
            <w:hyperlink r:id="rId5" w:history="1">
              <w:r w:rsidRPr="00C855A0">
                <w:rPr>
                  <w:rStyle w:val="Lienhypertexte"/>
                  <w:rFonts w:asciiTheme="majorBidi" w:hAnsiTheme="majorBidi" w:cstheme="majorBidi"/>
                  <w:sz w:val="24"/>
                  <w:szCs w:val="24"/>
                  <w:rtl/>
                  <w:lang w:bidi="he-IL"/>
                </w:rPr>
                <w:t>רַבִּי אַבָּא</w:t>
              </w:r>
            </w:hyperlink>
            <w:r w:rsidRPr="00C855A0">
              <w:rPr>
                <w:rFonts w:asciiTheme="majorBidi" w:hAnsiTheme="majorBidi" w:cstheme="majorBidi"/>
                <w:sz w:val="24"/>
                <w:szCs w:val="24"/>
              </w:rPr>
              <w:t xml:space="preserve"> </w:t>
            </w:r>
            <w:r w:rsidRPr="00C855A0">
              <w:rPr>
                <w:rFonts w:asciiTheme="majorBidi" w:hAnsiTheme="majorBidi" w:cstheme="majorBidi"/>
                <w:sz w:val="24"/>
                <w:szCs w:val="24"/>
                <w:rtl/>
                <w:lang w:bidi="he-IL"/>
              </w:rPr>
              <w:t>אָמַר</w:t>
            </w:r>
            <w:r w:rsidRPr="00C855A0">
              <w:rPr>
                <w:rFonts w:asciiTheme="majorBidi" w:hAnsiTheme="majorBidi" w:cstheme="majorBidi"/>
                <w:sz w:val="24"/>
                <w:szCs w:val="24"/>
                <w:rtl/>
              </w:rPr>
              <w:t xml:space="preserve"> </w:t>
            </w:r>
            <w:hyperlink r:id="rId6" w:history="1">
              <w:r w:rsidRPr="00C855A0">
                <w:rPr>
                  <w:rStyle w:val="Lienhypertexte"/>
                  <w:rFonts w:asciiTheme="majorBidi" w:hAnsiTheme="majorBidi" w:cstheme="majorBidi"/>
                  <w:sz w:val="24"/>
                  <w:szCs w:val="24"/>
                  <w:rtl/>
                  <w:lang w:bidi="he-IL"/>
                </w:rPr>
                <w:t>שְׁמוּאֵל</w:t>
              </w:r>
            </w:hyperlink>
            <w:r w:rsidRPr="00C855A0">
              <w:rPr>
                <w:rFonts w:asciiTheme="majorBidi" w:hAnsiTheme="majorBidi" w:cstheme="majorBidi"/>
                <w:sz w:val="24"/>
                <w:szCs w:val="24"/>
              </w:rPr>
              <w:t xml:space="preserve">: </w:t>
            </w:r>
            <w:r w:rsidRPr="00C855A0">
              <w:rPr>
                <w:rFonts w:asciiTheme="majorBidi" w:hAnsiTheme="majorBidi" w:cstheme="majorBidi"/>
                <w:sz w:val="24"/>
                <w:szCs w:val="24"/>
                <w:rtl/>
                <w:lang w:bidi="he-IL"/>
              </w:rPr>
              <w:t>שָׁלֹשׁ שָׁנִים נֶחְלְקוּ</w:t>
            </w:r>
            <w:r w:rsidRPr="00C855A0">
              <w:rPr>
                <w:rFonts w:asciiTheme="majorBidi" w:hAnsiTheme="majorBidi" w:cstheme="majorBidi"/>
                <w:sz w:val="24"/>
                <w:szCs w:val="24"/>
                <w:rtl/>
              </w:rPr>
              <w:t xml:space="preserve"> </w:t>
            </w:r>
            <w:hyperlink r:id="rId7" w:history="1">
              <w:r w:rsidRPr="00C855A0">
                <w:rPr>
                  <w:rStyle w:val="Lienhypertexte"/>
                  <w:rFonts w:asciiTheme="majorBidi" w:hAnsiTheme="majorBidi" w:cstheme="majorBidi"/>
                  <w:sz w:val="24"/>
                  <w:szCs w:val="24"/>
                  <w:rtl/>
                  <w:lang w:bidi="he-IL"/>
                </w:rPr>
                <w:t>בֵּית שַׁמַּאי</w:t>
              </w:r>
            </w:hyperlink>
            <w:r w:rsidRPr="00C855A0">
              <w:rPr>
                <w:rFonts w:asciiTheme="majorBidi" w:hAnsiTheme="majorBidi" w:cstheme="majorBidi"/>
                <w:sz w:val="24"/>
                <w:szCs w:val="24"/>
              </w:rPr>
              <w:t xml:space="preserve"> </w:t>
            </w:r>
            <w:hyperlink r:id="rId8" w:history="1">
              <w:r w:rsidRPr="00C855A0">
                <w:rPr>
                  <w:rStyle w:val="Lienhypertexte"/>
                  <w:rFonts w:asciiTheme="majorBidi" w:hAnsiTheme="majorBidi" w:cstheme="majorBidi"/>
                  <w:sz w:val="24"/>
                  <w:szCs w:val="24"/>
                  <w:rtl/>
                  <w:lang w:bidi="he-IL"/>
                </w:rPr>
                <w:t>וּבֵית הִלֵּל</w:t>
              </w:r>
            </w:hyperlink>
            <w:r w:rsidRPr="00C855A0">
              <w:rPr>
                <w:rFonts w:asciiTheme="majorBidi" w:hAnsiTheme="majorBidi" w:cstheme="majorBidi"/>
                <w:sz w:val="24"/>
                <w:szCs w:val="24"/>
              </w:rPr>
              <w:t xml:space="preserve">, </w:t>
            </w:r>
            <w:r w:rsidRPr="00C855A0">
              <w:rPr>
                <w:rFonts w:asciiTheme="majorBidi" w:hAnsiTheme="majorBidi" w:cstheme="majorBidi"/>
                <w:sz w:val="24"/>
                <w:szCs w:val="24"/>
                <w:rtl/>
                <w:lang w:bidi="he-IL"/>
              </w:rPr>
              <w:t xml:space="preserve">הַלָּלוּ אוֹמְרִים: הֲלָכָה כְּמוֹתֵנוּ, וְהַלָּלוּ אוֹמְרִים: הֲלָכָה כְּמוֹתֵנוּ. יָצְאָה בַּת קוֹל וְאָמְרָה: אֵלּוּ וָאֵלּוּ דִּבְרֵי </w:t>
            </w:r>
            <w:proofErr w:type="spellStart"/>
            <w:r w:rsidRPr="00C855A0">
              <w:rPr>
                <w:rFonts w:asciiTheme="majorBidi" w:hAnsiTheme="majorBidi" w:cstheme="majorBidi"/>
                <w:sz w:val="24"/>
                <w:szCs w:val="24"/>
                <w:rtl/>
                <w:lang w:bidi="he-IL"/>
              </w:rPr>
              <w:t>אֱלֹהִים</w:t>
            </w:r>
            <w:proofErr w:type="spellEnd"/>
            <w:r w:rsidRPr="00C855A0">
              <w:rPr>
                <w:rFonts w:asciiTheme="majorBidi" w:hAnsiTheme="majorBidi" w:cstheme="majorBidi"/>
                <w:sz w:val="24"/>
                <w:szCs w:val="24"/>
                <w:rtl/>
                <w:lang w:bidi="he-IL"/>
              </w:rPr>
              <w:t xml:space="preserve"> חַיִּים הֵן, וַהֲלָכָה</w:t>
            </w:r>
            <w:r w:rsidRPr="00C855A0">
              <w:rPr>
                <w:rFonts w:asciiTheme="majorBidi" w:hAnsiTheme="majorBidi" w:cstheme="majorBidi"/>
                <w:sz w:val="24"/>
                <w:szCs w:val="24"/>
                <w:rtl/>
              </w:rPr>
              <w:t xml:space="preserve"> </w:t>
            </w:r>
            <w:hyperlink r:id="rId9" w:history="1">
              <w:r w:rsidRPr="00C855A0">
                <w:rPr>
                  <w:rStyle w:val="Lienhypertexte"/>
                  <w:rFonts w:asciiTheme="majorBidi" w:hAnsiTheme="majorBidi" w:cstheme="majorBidi"/>
                  <w:sz w:val="24"/>
                  <w:szCs w:val="24"/>
                  <w:rtl/>
                  <w:lang w:bidi="he-IL"/>
                </w:rPr>
                <w:t>כְּבֵית הִלֵּל</w:t>
              </w:r>
            </w:hyperlink>
            <w:r w:rsidRPr="008C2348">
              <w:rPr>
                <w:rFonts w:asciiTheme="majorBidi" w:hAnsiTheme="majorBidi" w:cstheme="majorBidi"/>
                <w:sz w:val="32"/>
                <w:szCs w:val="32"/>
              </w:rPr>
              <w:t>.</w:t>
            </w:r>
            <w:r w:rsidR="00C05198">
              <w:rPr>
                <w:rFonts w:asciiTheme="majorBidi" w:hAnsiTheme="majorBidi" w:cstheme="majorBidi"/>
                <w:sz w:val="32"/>
                <w:szCs w:val="32"/>
              </w:rPr>
              <w:t xml:space="preserve"> </w:t>
            </w:r>
            <w:r w:rsidR="00C05198" w:rsidRPr="00C05198">
              <w:rPr>
                <w:rFonts w:ascii="Times New Roman" w:eastAsia="Times New Roman" w:hAnsi="Times New Roman" w:cs="Times New Roman"/>
                <w:sz w:val="24"/>
                <w:szCs w:val="24"/>
                <w:rtl/>
                <w:lang w:eastAsia="fr-FR" w:bidi="he-IL"/>
              </w:rPr>
              <w:t xml:space="preserve">וְכִי מֵאַחַר שֶׁאֵלּוּ וָאֵלּוּ דִּבְרֵי </w:t>
            </w:r>
            <w:proofErr w:type="spellStart"/>
            <w:r w:rsidR="00C05198" w:rsidRPr="00C05198">
              <w:rPr>
                <w:rFonts w:ascii="Times New Roman" w:eastAsia="Times New Roman" w:hAnsi="Times New Roman" w:cs="Times New Roman"/>
                <w:sz w:val="24"/>
                <w:szCs w:val="24"/>
                <w:rtl/>
                <w:lang w:eastAsia="fr-FR" w:bidi="he-IL"/>
              </w:rPr>
              <w:t>אֱלֹהִים</w:t>
            </w:r>
            <w:proofErr w:type="spellEnd"/>
            <w:r w:rsidR="00C05198" w:rsidRPr="00C05198">
              <w:rPr>
                <w:rFonts w:ascii="Times New Roman" w:eastAsia="Times New Roman" w:hAnsi="Times New Roman" w:cs="Times New Roman"/>
                <w:sz w:val="24"/>
                <w:szCs w:val="24"/>
                <w:rtl/>
                <w:lang w:eastAsia="fr-FR" w:bidi="he-IL"/>
              </w:rPr>
              <w:t xml:space="preserve"> חַיִּים, מִפְּנֵי מָה זָכוּ בֵּית הִלֵּל לִקְבּוֹעַ הֲלָכָה כְּמוֹתָן? מִפְּנֵי </w:t>
            </w:r>
            <w:proofErr w:type="spellStart"/>
            <w:r w:rsidR="00C05198" w:rsidRPr="00C05198">
              <w:rPr>
                <w:rFonts w:ascii="Times New Roman" w:eastAsia="Times New Roman" w:hAnsi="Times New Roman" w:cs="Times New Roman"/>
                <w:sz w:val="24"/>
                <w:szCs w:val="24"/>
                <w:rtl/>
                <w:lang w:eastAsia="fr-FR" w:bidi="he-IL"/>
              </w:rPr>
              <w:t>שֶׁנּוֹחִין</w:t>
            </w:r>
            <w:proofErr w:type="spellEnd"/>
            <w:r w:rsidR="00C05198" w:rsidRPr="00C05198">
              <w:rPr>
                <w:rFonts w:ascii="Times New Roman" w:eastAsia="Times New Roman" w:hAnsi="Times New Roman" w:cs="Times New Roman"/>
                <w:sz w:val="24"/>
                <w:szCs w:val="24"/>
                <w:rtl/>
                <w:lang w:eastAsia="fr-FR" w:bidi="he-IL"/>
              </w:rPr>
              <w:t xml:space="preserve"> </w:t>
            </w:r>
            <w:proofErr w:type="spellStart"/>
            <w:r w:rsidR="00C05198" w:rsidRPr="00C05198">
              <w:rPr>
                <w:rFonts w:ascii="Times New Roman" w:eastAsia="Times New Roman" w:hAnsi="Times New Roman" w:cs="Times New Roman"/>
                <w:sz w:val="24"/>
                <w:szCs w:val="24"/>
                <w:rtl/>
                <w:lang w:eastAsia="fr-FR" w:bidi="he-IL"/>
              </w:rPr>
              <w:t>וַעֲלוּבִין</w:t>
            </w:r>
            <w:proofErr w:type="spellEnd"/>
            <w:r w:rsidR="00C05198" w:rsidRPr="00C05198">
              <w:rPr>
                <w:rFonts w:ascii="Times New Roman" w:eastAsia="Times New Roman" w:hAnsi="Times New Roman" w:cs="Times New Roman"/>
                <w:sz w:val="24"/>
                <w:szCs w:val="24"/>
                <w:rtl/>
                <w:lang w:eastAsia="fr-FR" w:bidi="he-IL"/>
              </w:rPr>
              <w:t xml:space="preserve"> הָיוּ, </w:t>
            </w:r>
            <w:proofErr w:type="spellStart"/>
            <w:r w:rsidR="00C05198" w:rsidRPr="00C05198">
              <w:rPr>
                <w:rFonts w:ascii="Times New Roman" w:eastAsia="Times New Roman" w:hAnsi="Times New Roman" w:cs="Times New Roman"/>
                <w:sz w:val="24"/>
                <w:szCs w:val="24"/>
                <w:rtl/>
                <w:lang w:eastAsia="fr-FR" w:bidi="he-IL"/>
              </w:rPr>
              <w:t>וְשׁוֹנִין</w:t>
            </w:r>
            <w:proofErr w:type="spellEnd"/>
            <w:r w:rsidR="00C05198" w:rsidRPr="00C05198">
              <w:rPr>
                <w:rFonts w:ascii="Times New Roman" w:eastAsia="Times New Roman" w:hAnsi="Times New Roman" w:cs="Times New Roman"/>
                <w:sz w:val="24"/>
                <w:szCs w:val="24"/>
                <w:rtl/>
                <w:lang w:eastAsia="fr-FR" w:bidi="he-IL"/>
              </w:rPr>
              <w:t xml:space="preserve"> דִּבְרֵיהֶן וְדִבְרֵי בֵּית שַׁמַּאי, וְלֹא עוֹד אֶלָּא </w:t>
            </w:r>
            <w:proofErr w:type="spellStart"/>
            <w:r w:rsidR="00C05198" w:rsidRPr="00C05198">
              <w:rPr>
                <w:rFonts w:ascii="Times New Roman" w:eastAsia="Times New Roman" w:hAnsi="Times New Roman" w:cs="Times New Roman"/>
                <w:sz w:val="24"/>
                <w:szCs w:val="24"/>
                <w:rtl/>
                <w:lang w:eastAsia="fr-FR" w:bidi="he-IL"/>
              </w:rPr>
              <w:t>שֶׁמַּקְדִּימִין</w:t>
            </w:r>
            <w:proofErr w:type="spellEnd"/>
            <w:r w:rsidR="00C05198" w:rsidRPr="00C05198">
              <w:rPr>
                <w:rFonts w:ascii="Times New Roman" w:eastAsia="Times New Roman" w:hAnsi="Times New Roman" w:cs="Times New Roman"/>
                <w:sz w:val="24"/>
                <w:szCs w:val="24"/>
                <w:rtl/>
                <w:lang w:eastAsia="fr-FR" w:bidi="he-IL"/>
              </w:rPr>
              <w:t xml:space="preserve"> דִּבְרֵי בֵּית שַׁמַּאי לְדִבְרֵיהֶן</w:t>
            </w:r>
            <w:r w:rsidR="00C05198" w:rsidRPr="00C05198">
              <w:rPr>
                <w:rFonts w:ascii="Times New Roman" w:eastAsia="Times New Roman" w:hAnsi="Times New Roman" w:cs="Times New Roman"/>
                <w:sz w:val="24"/>
                <w:szCs w:val="24"/>
                <w:lang w:eastAsia="fr-FR" w:bidi="he-IL"/>
              </w:rPr>
              <w:t>.</w:t>
            </w:r>
          </w:p>
        </w:tc>
      </w:tr>
    </w:tbl>
    <w:p w14:paraId="0FD1F4E8" w14:textId="77777777" w:rsidR="001C491D" w:rsidRDefault="001C491D" w:rsidP="00073D34">
      <w:pPr>
        <w:spacing w:after="0" w:line="240" w:lineRule="auto"/>
      </w:pPr>
    </w:p>
    <w:p w14:paraId="21FE9CCC" w14:textId="77777777" w:rsidR="00073D34" w:rsidRPr="006033BB" w:rsidRDefault="00073D34" w:rsidP="00073D34">
      <w:pPr>
        <w:spacing w:after="0" w:line="240" w:lineRule="auto"/>
        <w:jc w:val="both"/>
        <w:rPr>
          <w:b/>
          <w:bCs/>
          <w:u w:val="single"/>
          <w:lang w:val="fr-BE"/>
        </w:rPr>
      </w:pPr>
      <w:r w:rsidRPr="006033BB">
        <w:rPr>
          <w:b/>
          <w:bCs/>
          <w:u w:val="single"/>
          <w:lang w:val="fr-BE"/>
        </w:rPr>
        <w:t>Questions :</w:t>
      </w:r>
    </w:p>
    <w:p w14:paraId="7365ADF2" w14:textId="3CBB9E89" w:rsidR="00073D34" w:rsidRPr="00C855A0" w:rsidRDefault="00073D34" w:rsidP="00C855A0">
      <w:pPr>
        <w:spacing w:after="0" w:line="240" w:lineRule="auto"/>
        <w:jc w:val="both"/>
        <w:rPr>
          <w:lang w:val="fr-BE"/>
        </w:rPr>
      </w:pPr>
      <w:r w:rsidRPr="00C855A0">
        <w:rPr>
          <w:lang w:val="fr-BE"/>
        </w:rPr>
        <w:t xml:space="preserve">Quelle est la relation entre Aba et </w:t>
      </w:r>
      <w:proofErr w:type="spellStart"/>
      <w:r w:rsidRPr="00C855A0">
        <w:rPr>
          <w:lang w:val="fr-BE"/>
        </w:rPr>
        <w:t>Chmouel</w:t>
      </w:r>
      <w:proofErr w:type="spellEnd"/>
      <w:r w:rsidRPr="00C855A0">
        <w:rPr>
          <w:lang w:val="fr-BE"/>
        </w:rPr>
        <w:t> ?</w:t>
      </w:r>
      <w:r w:rsidR="00C855A0" w:rsidRPr="00C855A0">
        <w:rPr>
          <w:lang w:val="fr-BE"/>
        </w:rPr>
        <w:t xml:space="preserve"> </w:t>
      </w:r>
      <w:r w:rsidRPr="00C855A0">
        <w:rPr>
          <w:lang w:val="fr-BE"/>
        </w:rPr>
        <w:t xml:space="preserve">Qu’apprend-on de la durée de la </w:t>
      </w:r>
      <w:proofErr w:type="spellStart"/>
      <w:r w:rsidRPr="00C855A0">
        <w:rPr>
          <w:lang w:val="fr-BE"/>
        </w:rPr>
        <w:t>MaHloket</w:t>
      </w:r>
      <w:proofErr w:type="spellEnd"/>
      <w:r w:rsidRPr="00C855A0">
        <w:rPr>
          <w:lang w:val="fr-BE"/>
        </w:rPr>
        <w:t xml:space="preserve"> entre Hillel et Chamaï ?</w:t>
      </w:r>
      <w:r w:rsidR="00C855A0" w:rsidRPr="00C855A0">
        <w:rPr>
          <w:lang w:val="fr-BE"/>
        </w:rPr>
        <w:t xml:space="preserve"> </w:t>
      </w:r>
      <w:r w:rsidRPr="00C855A0">
        <w:rPr>
          <w:lang w:val="fr-BE"/>
        </w:rPr>
        <w:t>Qu’est-ce qu’une Bat Kol (une voix du ciel) et quel est son rôle ici ?</w:t>
      </w:r>
      <w:r w:rsidR="00C855A0" w:rsidRPr="00C855A0">
        <w:rPr>
          <w:lang w:val="fr-BE"/>
        </w:rPr>
        <w:t xml:space="preserve"> </w:t>
      </w:r>
      <w:r w:rsidRPr="00C855A0">
        <w:rPr>
          <w:lang w:val="fr-BE"/>
        </w:rPr>
        <w:t>Quel problème soulève le rédacteur du Talmud ?</w:t>
      </w:r>
      <w:r w:rsidR="00C855A0" w:rsidRPr="00C855A0">
        <w:rPr>
          <w:lang w:val="fr-BE"/>
        </w:rPr>
        <w:t xml:space="preserve"> </w:t>
      </w:r>
      <w:r w:rsidRPr="00C855A0">
        <w:rPr>
          <w:lang w:val="fr-BE"/>
        </w:rPr>
        <w:t>Pourquoi faut-il respecter les différentes opinions ? Pourquoi faut-il malgré tout en choisir une ?</w:t>
      </w:r>
      <w:r w:rsidR="00C855A0" w:rsidRPr="00C855A0">
        <w:rPr>
          <w:lang w:val="fr-BE"/>
        </w:rPr>
        <w:t xml:space="preserve"> </w:t>
      </w:r>
      <w:r w:rsidRPr="00C855A0">
        <w:rPr>
          <w:lang w:val="fr-BE"/>
        </w:rPr>
        <w:t>Selon quel critère choisir celui dont l’opinion s’intégrera au droit positif ?</w:t>
      </w:r>
    </w:p>
    <w:p w14:paraId="3299D88A" w14:textId="5314E54C" w:rsidR="001C491D" w:rsidRDefault="001C491D" w:rsidP="001C491D">
      <w:pPr>
        <w:pStyle w:val="Paragraphedeliste"/>
        <w:spacing w:after="0" w:line="240" w:lineRule="auto"/>
        <w:jc w:val="both"/>
        <w:rPr>
          <w:lang w:val="fr-BE"/>
        </w:rPr>
      </w:pPr>
    </w:p>
    <w:p w14:paraId="1ECEFFAC" w14:textId="2199CA38" w:rsidR="00CB027D" w:rsidRPr="00C855A0" w:rsidRDefault="001C491D" w:rsidP="00C855A0">
      <w:pPr>
        <w:spacing w:after="0"/>
        <w:rPr>
          <w:b/>
          <w:bCs/>
          <w:u w:val="single"/>
          <w:lang w:val="fr-BE"/>
        </w:rPr>
      </w:pPr>
      <w:r w:rsidRPr="00C855A0">
        <w:rPr>
          <w:b/>
          <w:bCs/>
          <w:u w:val="single"/>
          <w:lang w:val="fr-BE"/>
        </w:rPr>
        <w:t xml:space="preserve">Chabat 31a </w:t>
      </w:r>
    </w:p>
    <w:tbl>
      <w:tblPr>
        <w:tblStyle w:val="Grilledutableau"/>
        <w:tblW w:w="0" w:type="auto"/>
        <w:tblLook w:val="04A0" w:firstRow="1" w:lastRow="0" w:firstColumn="1" w:lastColumn="0" w:noHBand="0" w:noVBand="1"/>
      </w:tblPr>
      <w:tblGrid>
        <w:gridCol w:w="6374"/>
        <w:gridCol w:w="4082"/>
      </w:tblGrid>
      <w:tr w:rsidR="009A39DA" w14:paraId="0C61B74A" w14:textId="77777777" w:rsidTr="00C855A0">
        <w:tc>
          <w:tcPr>
            <w:tcW w:w="6374" w:type="dxa"/>
          </w:tcPr>
          <w:p w14:paraId="17DEDC3A" w14:textId="4CDE9622" w:rsidR="009A39DA" w:rsidRPr="00C855A0" w:rsidRDefault="009A39DA" w:rsidP="00C855A0">
            <w:pPr>
              <w:spacing w:after="0"/>
              <w:jc w:val="both"/>
              <w:rPr>
                <w:lang w:val="fr-BE"/>
              </w:rPr>
            </w:pPr>
            <w:r w:rsidRPr="00C855A0">
              <w:rPr>
                <w:lang w:val="fr-BE"/>
              </w:rPr>
              <w:t xml:space="preserve">Les sages ont enseigné, fait d’un qui est venu devant Chamaï et lui a dit : Combien de </w:t>
            </w:r>
            <w:proofErr w:type="spellStart"/>
            <w:r w:rsidRPr="00C855A0">
              <w:rPr>
                <w:lang w:val="fr-BE"/>
              </w:rPr>
              <w:t>Torot</w:t>
            </w:r>
            <w:proofErr w:type="spellEnd"/>
            <w:r w:rsidRPr="00C855A0">
              <w:rPr>
                <w:lang w:val="fr-BE"/>
              </w:rPr>
              <w:t xml:space="preserve"> avez-vous ? Il lui a dit : deux, la torah écrite et la torah orale. Il lui a dit : celle qui est écrite je te crois, celle qui est orale je ne te crois pas. Fais de moi un </w:t>
            </w:r>
            <w:proofErr w:type="spellStart"/>
            <w:r w:rsidRPr="00C855A0">
              <w:rPr>
                <w:lang w:val="fr-BE"/>
              </w:rPr>
              <w:t>guer</w:t>
            </w:r>
            <w:proofErr w:type="spellEnd"/>
            <w:r w:rsidRPr="00C855A0">
              <w:rPr>
                <w:lang w:val="fr-BE"/>
              </w:rPr>
              <w:t xml:space="preserve"> en m’enseignant la torah écrite. Il l’a réprimandé et l’a repoussé. Il est venu devant Hillel, fais de moi un </w:t>
            </w:r>
            <w:proofErr w:type="spellStart"/>
            <w:r w:rsidRPr="00C855A0">
              <w:rPr>
                <w:lang w:val="fr-BE"/>
              </w:rPr>
              <w:t>guer</w:t>
            </w:r>
            <w:proofErr w:type="spellEnd"/>
            <w:r w:rsidRPr="00C855A0">
              <w:rPr>
                <w:lang w:val="fr-BE"/>
              </w:rPr>
              <w:t xml:space="preserve">. Le premier jour il lui a dit : aleph bet guimel </w:t>
            </w:r>
            <w:proofErr w:type="spellStart"/>
            <w:r w:rsidRPr="00C855A0">
              <w:rPr>
                <w:lang w:val="fr-BE"/>
              </w:rPr>
              <w:t>dalet</w:t>
            </w:r>
            <w:proofErr w:type="spellEnd"/>
            <w:r w:rsidRPr="00C855A0">
              <w:rPr>
                <w:lang w:val="fr-BE"/>
              </w:rPr>
              <w:t>. Le lendemain il lui a tout inversé. Il lui a dit : mais hier tu n’as pas dit comme ça ! Il lui a dit : et ne m’as-tu pas accordé ta confiance ? Pour l’orale aussi aies confiance en moi.</w:t>
            </w:r>
          </w:p>
        </w:tc>
        <w:tc>
          <w:tcPr>
            <w:tcW w:w="4082" w:type="dxa"/>
          </w:tcPr>
          <w:p w14:paraId="5BB36620" w14:textId="3BB346E2" w:rsidR="009A39DA" w:rsidRPr="00C855A0" w:rsidRDefault="009A39DA" w:rsidP="00C855A0">
            <w:pPr>
              <w:bidi/>
              <w:spacing w:after="0"/>
              <w:jc w:val="both"/>
              <w:rPr>
                <w:sz w:val="24"/>
                <w:szCs w:val="24"/>
                <w:lang w:val="fr-BE"/>
              </w:rPr>
            </w:pPr>
            <w:r w:rsidRPr="00C855A0">
              <w:rPr>
                <w:rFonts w:ascii="Times New Roman" w:eastAsia="Times New Roman" w:hAnsi="Times New Roman" w:cs="Times New Roman" w:hint="cs"/>
                <w:sz w:val="24"/>
                <w:szCs w:val="24"/>
                <w:rtl/>
                <w:lang w:eastAsia="fr-FR" w:bidi="he-IL"/>
              </w:rPr>
              <w:t xml:space="preserve">תָּנוּ רַבָּנַן: מַעֲשֶׂה בְּגוֹי אֶחָד שֶׁבָּא לִפְנֵי שַׁמַּאי. אָמַר לוֹ: כַּמָּה תּוֹרוֹת יֵשׁ לָכֶם? אָמַר לוֹ: שְׁתַּיִם, תּוֹרָה שֶׁבִּכְתָב וְתוֹרָה שֶׁבְּעַל פֶּה. אָמַר לוֹ: שֶׁבִּכְתָב אֲנִי מַאֲמִינְךָ, וְשֶׁבְּעַל פֶּה — אֵינִי מַאֲמִינְךָ. גַּיְּירֵנִי עַל מְנָת שֶׁתְּלַמְּדֵנִי תּוֹרָה שֶׁבִּכְתָב. גָּעַר בּוֹ וְהוֹצִיאוֹ בִּנְזִיפָה. בָּא לִפְנֵי הִלֵּל, גַּיְירֵיהּ. יוֹמָא קַמָּא אֲמַר לֵיהּ: א״ב </w:t>
            </w:r>
            <w:proofErr w:type="spellStart"/>
            <w:r w:rsidRPr="00C855A0">
              <w:rPr>
                <w:rFonts w:ascii="Times New Roman" w:eastAsia="Times New Roman" w:hAnsi="Times New Roman" w:cs="Times New Roman" w:hint="cs"/>
                <w:sz w:val="24"/>
                <w:szCs w:val="24"/>
                <w:rtl/>
                <w:lang w:eastAsia="fr-FR" w:bidi="he-IL"/>
              </w:rPr>
              <w:t>ג״ד</w:t>
            </w:r>
            <w:proofErr w:type="spellEnd"/>
            <w:r w:rsidRPr="00C855A0">
              <w:rPr>
                <w:rFonts w:ascii="Times New Roman" w:eastAsia="Times New Roman" w:hAnsi="Times New Roman" w:cs="Times New Roman" w:hint="cs"/>
                <w:sz w:val="24"/>
                <w:szCs w:val="24"/>
                <w:rtl/>
                <w:lang w:eastAsia="fr-FR" w:bidi="he-IL"/>
              </w:rPr>
              <w:t xml:space="preserve">. לִמְחַר אֲפֵיךְ לֵיהּ. אֲמַר לֵיהּ: וְהָא אֶתְמוֹל לָא אֲמַרְתְּ לִי הָכִי! אֲמַר לֵיהּ: לָאו עֲלַי דִּידִי </w:t>
            </w:r>
            <w:proofErr w:type="spellStart"/>
            <w:r w:rsidRPr="00C855A0">
              <w:rPr>
                <w:rFonts w:ascii="Times New Roman" w:eastAsia="Times New Roman" w:hAnsi="Times New Roman" w:cs="Times New Roman" w:hint="cs"/>
                <w:sz w:val="24"/>
                <w:szCs w:val="24"/>
                <w:rtl/>
                <w:lang w:eastAsia="fr-FR" w:bidi="he-IL"/>
              </w:rPr>
              <w:t>קָא</w:t>
            </w:r>
            <w:proofErr w:type="spellEnd"/>
            <w:r w:rsidRPr="00C855A0">
              <w:rPr>
                <w:rFonts w:ascii="Times New Roman" w:eastAsia="Times New Roman" w:hAnsi="Times New Roman" w:cs="Times New Roman" w:hint="cs"/>
                <w:sz w:val="24"/>
                <w:szCs w:val="24"/>
                <w:rtl/>
                <w:lang w:eastAsia="fr-FR" w:bidi="he-IL"/>
              </w:rPr>
              <w:t xml:space="preserve"> סָמְכַתְּ? </w:t>
            </w:r>
            <w:proofErr w:type="spellStart"/>
            <w:r w:rsidRPr="00C855A0">
              <w:rPr>
                <w:rFonts w:ascii="Times New Roman" w:eastAsia="Times New Roman" w:hAnsi="Times New Roman" w:cs="Times New Roman" w:hint="cs"/>
                <w:sz w:val="24"/>
                <w:szCs w:val="24"/>
                <w:rtl/>
                <w:lang w:eastAsia="fr-FR" w:bidi="he-IL"/>
              </w:rPr>
              <w:t>דְּעַל</w:t>
            </w:r>
            <w:proofErr w:type="spellEnd"/>
            <w:r w:rsidRPr="00C855A0">
              <w:rPr>
                <w:rFonts w:ascii="Times New Roman" w:eastAsia="Times New Roman" w:hAnsi="Times New Roman" w:cs="Times New Roman" w:hint="cs"/>
                <w:sz w:val="24"/>
                <w:szCs w:val="24"/>
                <w:rtl/>
                <w:lang w:eastAsia="fr-FR" w:bidi="he-IL"/>
              </w:rPr>
              <w:t xml:space="preserve"> פֶּה נָמֵי סְמוֹךְ עֲלַי</w:t>
            </w:r>
            <w:r w:rsidRPr="00C855A0">
              <w:rPr>
                <w:rFonts w:ascii="Times New Roman" w:eastAsia="Times New Roman" w:hAnsi="Times New Roman" w:cs="Times New Roman" w:hint="cs"/>
                <w:sz w:val="24"/>
                <w:szCs w:val="24"/>
                <w:lang w:eastAsia="fr-FR" w:bidi="he-IL"/>
              </w:rPr>
              <w:t>.</w:t>
            </w:r>
          </w:p>
        </w:tc>
      </w:tr>
      <w:tr w:rsidR="009A39DA" w14:paraId="53E158E6" w14:textId="77777777" w:rsidTr="00C855A0">
        <w:tc>
          <w:tcPr>
            <w:tcW w:w="6374" w:type="dxa"/>
          </w:tcPr>
          <w:p w14:paraId="1B592E96" w14:textId="007A2DD7" w:rsidR="009A39DA" w:rsidRPr="00C855A0" w:rsidRDefault="009A39DA" w:rsidP="00C855A0">
            <w:pPr>
              <w:jc w:val="both"/>
              <w:rPr>
                <w:lang w:val="fr-BE"/>
              </w:rPr>
            </w:pPr>
            <w:r w:rsidRPr="00C855A0">
              <w:rPr>
                <w:lang w:val="fr-BE"/>
              </w:rPr>
              <w:t xml:space="preserve">Encore un </w:t>
            </w:r>
            <w:r w:rsidRPr="00C855A0">
              <w:rPr>
                <w:lang w:val="fr-BE"/>
              </w:rPr>
              <w:t xml:space="preserve">fait d’un </w:t>
            </w:r>
            <w:r w:rsidRPr="00C855A0">
              <w:rPr>
                <w:lang w:val="fr-BE"/>
              </w:rPr>
              <w:t xml:space="preserve">non juif </w:t>
            </w:r>
            <w:r w:rsidRPr="00C855A0">
              <w:rPr>
                <w:lang w:val="fr-BE"/>
              </w:rPr>
              <w:t xml:space="preserve">qui est venu devant Chamaï et lui a dit : </w:t>
            </w:r>
            <w:r w:rsidRPr="00C855A0">
              <w:rPr>
                <w:lang w:val="fr-BE"/>
              </w:rPr>
              <w:t xml:space="preserve">Fais de moi un </w:t>
            </w:r>
            <w:proofErr w:type="spellStart"/>
            <w:r w:rsidRPr="00C855A0">
              <w:rPr>
                <w:lang w:val="fr-BE"/>
              </w:rPr>
              <w:t>guer</w:t>
            </w:r>
            <w:proofErr w:type="spellEnd"/>
            <w:r w:rsidRPr="00C855A0">
              <w:rPr>
                <w:lang w:val="fr-BE"/>
              </w:rPr>
              <w:t xml:space="preserve"> en m’enseignant toute la torah </w:t>
            </w:r>
            <w:proofErr w:type="spellStart"/>
            <w:r w:rsidRPr="00C855A0">
              <w:rPr>
                <w:lang w:val="fr-BE"/>
              </w:rPr>
              <w:t>prendant</w:t>
            </w:r>
            <w:proofErr w:type="spellEnd"/>
            <w:r w:rsidRPr="00C855A0">
              <w:rPr>
                <w:lang w:val="fr-BE"/>
              </w:rPr>
              <w:t xml:space="preserve"> que je me tiens sur un seul pied ! Il l’a </w:t>
            </w:r>
            <w:proofErr w:type="spellStart"/>
            <w:r w:rsidRPr="00C855A0">
              <w:rPr>
                <w:lang w:val="fr-BE"/>
              </w:rPr>
              <w:t>répoussé</w:t>
            </w:r>
            <w:proofErr w:type="spellEnd"/>
            <w:r w:rsidRPr="00C855A0">
              <w:rPr>
                <w:lang w:val="fr-BE"/>
              </w:rPr>
              <w:t xml:space="preserve"> avec le bâton de constructeur qu’il tenant. </w:t>
            </w:r>
            <w:r w:rsidRPr="00C855A0">
              <w:rPr>
                <w:lang w:val="fr-BE"/>
              </w:rPr>
              <w:t xml:space="preserve">Il est venu devant Hillel, fais de moi un </w:t>
            </w:r>
            <w:proofErr w:type="spellStart"/>
            <w:r w:rsidRPr="00C855A0">
              <w:rPr>
                <w:lang w:val="fr-BE"/>
              </w:rPr>
              <w:t>guer</w:t>
            </w:r>
            <w:proofErr w:type="spellEnd"/>
            <w:r w:rsidRPr="00C855A0">
              <w:rPr>
                <w:lang w:val="fr-BE"/>
              </w:rPr>
              <w:t xml:space="preserve">. </w:t>
            </w:r>
            <w:r w:rsidRPr="00C855A0">
              <w:rPr>
                <w:lang w:val="fr-BE"/>
              </w:rPr>
              <w:t>Il lui a dit : ce que tu détestes ne le fais pas à ton prochain et ta prochaine, c’est toute la torah intégralement, et le reste c’est un commentaire, va et étudies.</w:t>
            </w:r>
          </w:p>
        </w:tc>
        <w:tc>
          <w:tcPr>
            <w:tcW w:w="4082" w:type="dxa"/>
          </w:tcPr>
          <w:p w14:paraId="475CF2F4" w14:textId="582C900F" w:rsidR="009A39DA" w:rsidRPr="00C855A0" w:rsidRDefault="009A39DA" w:rsidP="00C855A0">
            <w:pPr>
              <w:bidi/>
              <w:jc w:val="both"/>
              <w:rPr>
                <w:rFonts w:ascii="Times New Roman" w:eastAsia="Times New Roman" w:hAnsi="Times New Roman" w:cs="Times New Roman" w:hint="cs"/>
                <w:sz w:val="24"/>
                <w:szCs w:val="24"/>
                <w:rtl/>
                <w:lang w:eastAsia="fr-FR" w:bidi="he-IL"/>
              </w:rPr>
            </w:pPr>
            <w:r w:rsidRPr="00C855A0">
              <w:rPr>
                <w:rFonts w:ascii="Times New Roman" w:eastAsia="Times New Roman" w:hAnsi="Times New Roman" w:cs="Times New Roman" w:hint="cs"/>
                <w:sz w:val="24"/>
                <w:szCs w:val="24"/>
                <w:rtl/>
                <w:lang w:eastAsia="fr-FR" w:bidi="he-IL"/>
              </w:rPr>
              <w:t xml:space="preserve">שׁוּב מַעֲשֶׂה בְּגוֹי אֶחָד שֶׁבָּא לִפְנֵי שַׁמַּאי. אָמַר לוֹ: גַּיְּירֵנִי עַל מְנָת שֶׁתְּלַמְּדֵנִי </w:t>
            </w:r>
            <w:proofErr w:type="spellStart"/>
            <w:r w:rsidRPr="00C855A0">
              <w:rPr>
                <w:rFonts w:ascii="Times New Roman" w:eastAsia="Times New Roman" w:hAnsi="Times New Roman" w:cs="Times New Roman" w:hint="cs"/>
                <w:sz w:val="24"/>
                <w:szCs w:val="24"/>
                <w:rtl/>
                <w:lang w:eastAsia="fr-FR" w:bidi="he-IL"/>
              </w:rPr>
              <w:t>כׇּל</w:t>
            </w:r>
            <w:proofErr w:type="spellEnd"/>
            <w:r w:rsidRPr="00C855A0">
              <w:rPr>
                <w:rFonts w:ascii="Times New Roman" w:eastAsia="Times New Roman" w:hAnsi="Times New Roman" w:cs="Times New Roman" w:hint="cs"/>
                <w:sz w:val="24"/>
                <w:szCs w:val="24"/>
                <w:rtl/>
                <w:lang w:eastAsia="fr-FR" w:bidi="he-IL"/>
              </w:rPr>
              <w:t xml:space="preserve"> הַתּוֹרָה כּוּלָּהּ כְּשֶׁאֲנִי עוֹמֵד עַל רֶגֶל אַחַת! דְּחָפוֹ בְּאַמַּת </w:t>
            </w:r>
            <w:proofErr w:type="spellStart"/>
            <w:r w:rsidRPr="00C855A0">
              <w:rPr>
                <w:rFonts w:ascii="Times New Roman" w:eastAsia="Times New Roman" w:hAnsi="Times New Roman" w:cs="Times New Roman" w:hint="cs"/>
                <w:sz w:val="24"/>
                <w:szCs w:val="24"/>
                <w:rtl/>
                <w:lang w:eastAsia="fr-FR" w:bidi="he-IL"/>
              </w:rPr>
              <w:t>הַבִּנְיָן</w:t>
            </w:r>
            <w:proofErr w:type="spellEnd"/>
            <w:r w:rsidRPr="00C855A0">
              <w:rPr>
                <w:rFonts w:ascii="Times New Roman" w:eastAsia="Times New Roman" w:hAnsi="Times New Roman" w:cs="Times New Roman" w:hint="cs"/>
                <w:sz w:val="24"/>
                <w:szCs w:val="24"/>
                <w:rtl/>
                <w:lang w:eastAsia="fr-FR" w:bidi="he-IL"/>
              </w:rPr>
              <w:t xml:space="preserve"> שֶׁבְּיָדוֹ. בָּא לִפְנֵי הִלֵּל, גַּיְירֵיהּ. אָמַר לוֹ: </w:t>
            </w:r>
            <w:proofErr w:type="spellStart"/>
            <w:r w:rsidRPr="00C855A0">
              <w:rPr>
                <w:rFonts w:ascii="Times New Roman" w:eastAsia="Times New Roman" w:hAnsi="Times New Roman" w:cs="Times New Roman" w:hint="cs"/>
                <w:sz w:val="24"/>
                <w:szCs w:val="24"/>
                <w:rtl/>
                <w:lang w:eastAsia="fr-FR" w:bidi="he-IL"/>
              </w:rPr>
              <w:t>דַּעֲלָך</w:t>
            </w:r>
            <w:proofErr w:type="spellEnd"/>
            <w:r w:rsidRPr="00C855A0">
              <w:rPr>
                <w:rFonts w:ascii="Times New Roman" w:eastAsia="Times New Roman" w:hAnsi="Times New Roman" w:cs="Times New Roman" w:hint="cs"/>
                <w:sz w:val="24"/>
                <w:szCs w:val="24"/>
                <w:rtl/>
                <w:lang w:eastAsia="fr-FR" w:bidi="he-IL"/>
              </w:rPr>
              <w:t xml:space="preserve">ְ </w:t>
            </w:r>
            <w:proofErr w:type="spellStart"/>
            <w:r w:rsidRPr="00C855A0">
              <w:rPr>
                <w:rFonts w:ascii="Times New Roman" w:eastAsia="Times New Roman" w:hAnsi="Times New Roman" w:cs="Times New Roman" w:hint="cs"/>
                <w:sz w:val="24"/>
                <w:szCs w:val="24"/>
                <w:rtl/>
                <w:lang w:eastAsia="fr-FR" w:bidi="he-IL"/>
              </w:rPr>
              <w:t>סְנֵי</w:t>
            </w:r>
            <w:proofErr w:type="spellEnd"/>
            <w:r w:rsidRPr="00C855A0">
              <w:rPr>
                <w:rFonts w:ascii="Times New Roman" w:eastAsia="Times New Roman" w:hAnsi="Times New Roman" w:cs="Times New Roman" w:hint="cs"/>
                <w:sz w:val="24"/>
                <w:szCs w:val="24"/>
                <w:rtl/>
                <w:lang w:eastAsia="fr-FR" w:bidi="he-IL"/>
              </w:rPr>
              <w:t xml:space="preserve"> לְחַבְרָךְ לָא תַּעֲבֵיד — זוֹ הִיא </w:t>
            </w:r>
            <w:proofErr w:type="spellStart"/>
            <w:r w:rsidRPr="00C855A0">
              <w:rPr>
                <w:rFonts w:ascii="Times New Roman" w:eastAsia="Times New Roman" w:hAnsi="Times New Roman" w:cs="Times New Roman" w:hint="cs"/>
                <w:sz w:val="24"/>
                <w:szCs w:val="24"/>
                <w:rtl/>
                <w:lang w:eastAsia="fr-FR" w:bidi="he-IL"/>
              </w:rPr>
              <w:t>כׇּל</w:t>
            </w:r>
            <w:proofErr w:type="spellEnd"/>
            <w:r w:rsidRPr="00C855A0">
              <w:rPr>
                <w:rFonts w:ascii="Times New Roman" w:eastAsia="Times New Roman" w:hAnsi="Times New Roman" w:cs="Times New Roman" w:hint="cs"/>
                <w:sz w:val="24"/>
                <w:szCs w:val="24"/>
                <w:rtl/>
                <w:lang w:eastAsia="fr-FR" w:bidi="he-IL"/>
              </w:rPr>
              <w:t xml:space="preserve"> הַתּוֹרָה כּוּלָּהּ, וְאִידַּךְ פֵּירוּשַׁהּ הוּא, </w:t>
            </w:r>
            <w:proofErr w:type="spellStart"/>
            <w:r w:rsidRPr="00C855A0">
              <w:rPr>
                <w:rFonts w:ascii="Times New Roman" w:eastAsia="Times New Roman" w:hAnsi="Times New Roman" w:cs="Times New Roman" w:hint="cs"/>
                <w:sz w:val="24"/>
                <w:szCs w:val="24"/>
                <w:rtl/>
                <w:lang w:eastAsia="fr-FR" w:bidi="he-IL"/>
              </w:rPr>
              <w:t>זִיל</w:t>
            </w:r>
            <w:proofErr w:type="spellEnd"/>
            <w:r w:rsidRPr="00C855A0">
              <w:rPr>
                <w:rFonts w:ascii="Times New Roman" w:eastAsia="Times New Roman" w:hAnsi="Times New Roman" w:cs="Times New Roman" w:hint="cs"/>
                <w:sz w:val="24"/>
                <w:szCs w:val="24"/>
                <w:rtl/>
                <w:lang w:eastAsia="fr-FR" w:bidi="he-IL"/>
              </w:rPr>
              <w:t xml:space="preserve"> גְּמוֹר</w:t>
            </w:r>
          </w:p>
        </w:tc>
      </w:tr>
    </w:tbl>
    <w:p w14:paraId="4C1A60F9" w14:textId="77777777" w:rsidR="005F3F5C" w:rsidRDefault="005F3F5C" w:rsidP="005F3F5C">
      <w:pPr>
        <w:bidi/>
        <w:spacing w:after="0" w:line="240" w:lineRule="auto"/>
        <w:rPr>
          <w:rFonts w:asciiTheme="majorBidi" w:eastAsia="Times New Roman" w:hAnsiTheme="majorBidi" w:cstheme="majorBidi"/>
          <w:sz w:val="24"/>
          <w:szCs w:val="24"/>
          <w:lang w:eastAsia="fr-FR" w:bidi="he-IL"/>
        </w:rPr>
      </w:pPr>
    </w:p>
    <w:p w14:paraId="238DA4C0" w14:textId="556CDB00" w:rsidR="001C491D" w:rsidRPr="00C855A0" w:rsidRDefault="001C491D" w:rsidP="005F3F5C">
      <w:pPr>
        <w:bidi/>
        <w:spacing w:after="0" w:line="240" w:lineRule="auto"/>
        <w:rPr>
          <w:rFonts w:asciiTheme="majorBidi" w:eastAsia="Times New Roman" w:hAnsiTheme="majorBidi" w:cstheme="majorBidi"/>
          <w:sz w:val="24"/>
          <w:szCs w:val="24"/>
          <w:lang w:eastAsia="fr-FR" w:bidi="he-IL"/>
        </w:rPr>
      </w:pPr>
      <w:r w:rsidRPr="00C855A0">
        <w:rPr>
          <w:rFonts w:asciiTheme="majorBidi" w:eastAsia="Times New Roman" w:hAnsiTheme="majorBidi" w:cstheme="majorBidi"/>
          <w:sz w:val="24"/>
          <w:szCs w:val="24"/>
          <w:rtl/>
          <w:lang w:eastAsia="fr-FR" w:bidi="he-IL"/>
        </w:rPr>
        <w:t xml:space="preserve">שׁוּב מַעֲשֶׂה בְּגוֹי אֶחָד שֶׁהָיָה עוֹבֵר אֲחוֹרֵי בֵּית הַמִּדְרָשׁ, וְשָׁמַע קוֹל סוֹפֵר שֶׁהָיָה אוֹמֵר: ״וְאֵלֶּה הַבְּגָדִים אֲשֶׁר יַעֲשׂוּ חוֹשֶׁן וְאֵפוֹד״. אָמַר: הַלָּלוּ לְמִי? אָמְרוּ לוֹ: לְכֹהֵן גָּדוֹל. אָמַר אוֹתוֹ גּוֹי בְּעַצְמוֹ: אֵלֵךְ וְאֶתְגַּיֵּיר בִּשְׁבִיל שֶׁיְּשִׂימוּנִי כֹּהֵן גָּדוֹל. בָּא לִפְנֵי שַׁמַּאי, אָמַר לוֹ: גַּיְּירֵנִי עַל מְנָת שֶׁתְּשִׂימֵנִי כֹּהֵן גָּדוֹל. דְּחָפוֹ בְּאַמַּת </w:t>
      </w:r>
      <w:proofErr w:type="spellStart"/>
      <w:r w:rsidRPr="00C855A0">
        <w:rPr>
          <w:rFonts w:asciiTheme="majorBidi" w:eastAsia="Times New Roman" w:hAnsiTheme="majorBidi" w:cstheme="majorBidi"/>
          <w:sz w:val="24"/>
          <w:szCs w:val="24"/>
          <w:rtl/>
          <w:lang w:eastAsia="fr-FR" w:bidi="he-IL"/>
        </w:rPr>
        <w:t>הַבִּנְיָן</w:t>
      </w:r>
      <w:proofErr w:type="spellEnd"/>
      <w:r w:rsidRPr="00C855A0">
        <w:rPr>
          <w:rFonts w:asciiTheme="majorBidi" w:eastAsia="Times New Roman" w:hAnsiTheme="majorBidi" w:cstheme="majorBidi"/>
          <w:sz w:val="24"/>
          <w:szCs w:val="24"/>
          <w:rtl/>
          <w:lang w:eastAsia="fr-FR" w:bidi="he-IL"/>
        </w:rPr>
        <w:t xml:space="preserve"> שֶׁבְּיָדוֹ. בָּא לִפְנֵי הִלֵּל, גַּיְירֵיהּ</w:t>
      </w:r>
      <w:r w:rsidRPr="00C855A0">
        <w:rPr>
          <w:rFonts w:asciiTheme="majorBidi" w:eastAsia="Times New Roman" w:hAnsiTheme="majorBidi" w:cstheme="majorBidi"/>
          <w:sz w:val="24"/>
          <w:szCs w:val="24"/>
          <w:lang w:eastAsia="fr-FR" w:bidi="he-IL"/>
        </w:rPr>
        <w:t xml:space="preserve">. </w:t>
      </w:r>
    </w:p>
    <w:p w14:paraId="0BF62F2C" w14:textId="77777777" w:rsidR="001C491D" w:rsidRPr="00C855A0" w:rsidRDefault="001C491D" w:rsidP="005F3F5C">
      <w:pPr>
        <w:bidi/>
        <w:spacing w:after="0" w:line="240" w:lineRule="auto"/>
        <w:rPr>
          <w:rFonts w:asciiTheme="majorBidi" w:eastAsia="Times New Roman" w:hAnsiTheme="majorBidi" w:cstheme="majorBidi"/>
          <w:sz w:val="24"/>
          <w:szCs w:val="24"/>
          <w:lang w:eastAsia="fr-FR" w:bidi="he-IL"/>
        </w:rPr>
      </w:pPr>
      <w:r w:rsidRPr="00C855A0">
        <w:rPr>
          <w:rFonts w:asciiTheme="majorBidi" w:eastAsia="Times New Roman" w:hAnsiTheme="majorBidi" w:cstheme="majorBidi"/>
          <w:sz w:val="24"/>
          <w:szCs w:val="24"/>
          <w:rtl/>
          <w:lang w:eastAsia="fr-FR" w:bidi="he-IL"/>
        </w:rPr>
        <w:t xml:space="preserve">אָמַר לוֹ: כְּלוּם </w:t>
      </w:r>
      <w:proofErr w:type="spellStart"/>
      <w:r w:rsidRPr="00C855A0">
        <w:rPr>
          <w:rFonts w:asciiTheme="majorBidi" w:eastAsia="Times New Roman" w:hAnsiTheme="majorBidi" w:cstheme="majorBidi"/>
          <w:sz w:val="24"/>
          <w:szCs w:val="24"/>
          <w:rtl/>
          <w:lang w:eastAsia="fr-FR" w:bidi="he-IL"/>
        </w:rPr>
        <w:t>מַעֲמִידִין</w:t>
      </w:r>
      <w:proofErr w:type="spellEnd"/>
      <w:r w:rsidRPr="00C855A0">
        <w:rPr>
          <w:rFonts w:asciiTheme="majorBidi" w:eastAsia="Times New Roman" w:hAnsiTheme="majorBidi" w:cstheme="majorBidi"/>
          <w:sz w:val="24"/>
          <w:szCs w:val="24"/>
          <w:rtl/>
          <w:lang w:eastAsia="fr-FR" w:bidi="he-IL"/>
        </w:rPr>
        <w:t xml:space="preserve"> מֶלֶךְ אֶלָּא מִי שֶׁיּוֹדֵעַ טַכְסִיסֵי מַלְכוּת, לֵךְ לְמוֹד טַכְסִיסֵי מַלְכוּת. הָלַךְ וְקָרָא. כֵּיוָן שֶׁהִגִּיעַ ״וְהַזָּר הַקָּרֵב יוּמָת״, אָמַר לֵיהּ: מִקְרָא זֶה עַל מִי נֶאֱמַר? אָמַר לוֹ: אֲפִילּוּ עַל דָּוִד מֶלֶךְ יִשְׂרָאֵל. נָשָׂא אוֹתוֹ גֵּר קַל וָחוֹמֶר בְּעַצְמוֹ: וּמַה יִּשְׂרָאֵל שֶׁנִּקְרְאוּ בָּנִים לַמָּקוֹם וּמִתּוֹךְ אַהֲבָה שֶׁאֲהָבָם קְרָא לָהֶם: ״בְּנִי בְּכוֹרִי יִשְׂרָאֵל״, כְּתִיב עֲלֵיהֶם ״וְהַזָּר הַקָּרֵב יוּמָת״ — גֵּר הַקַּל שֶׁבָּא בְּמַקְלוֹ וּבְתַרְמִילוֹ, עַל אַחַת כַּמָּה וְכַמָּה</w:t>
      </w:r>
      <w:r w:rsidRPr="00C855A0">
        <w:rPr>
          <w:rFonts w:asciiTheme="majorBidi" w:eastAsia="Times New Roman" w:hAnsiTheme="majorBidi" w:cstheme="majorBidi"/>
          <w:sz w:val="24"/>
          <w:szCs w:val="24"/>
          <w:lang w:eastAsia="fr-FR" w:bidi="he-IL"/>
        </w:rPr>
        <w:t xml:space="preserve">. </w:t>
      </w:r>
    </w:p>
    <w:p w14:paraId="503FFFCD" w14:textId="552D9937" w:rsidR="001C491D" w:rsidRPr="008C2348" w:rsidRDefault="001C491D" w:rsidP="005F3F5C">
      <w:pPr>
        <w:bidi/>
        <w:spacing w:after="0"/>
        <w:rPr>
          <w:sz w:val="24"/>
          <w:szCs w:val="24"/>
          <w:lang w:val="fr-BE"/>
        </w:rPr>
      </w:pPr>
      <w:r w:rsidRPr="00C855A0">
        <w:rPr>
          <w:rFonts w:asciiTheme="majorBidi" w:eastAsia="Times New Roman" w:hAnsiTheme="majorBidi" w:cstheme="majorBidi"/>
          <w:sz w:val="24"/>
          <w:szCs w:val="24"/>
          <w:rtl/>
          <w:lang w:eastAsia="fr-FR" w:bidi="he-IL"/>
        </w:rPr>
        <w:t xml:space="preserve">בָּא לִפְנֵי </w:t>
      </w:r>
      <w:hyperlink r:id="rId10" w:history="1">
        <w:r w:rsidRPr="00C855A0">
          <w:rPr>
            <w:rFonts w:asciiTheme="majorBidi" w:eastAsia="Times New Roman" w:hAnsiTheme="majorBidi" w:cstheme="majorBidi"/>
            <w:color w:val="0000FF"/>
            <w:sz w:val="24"/>
            <w:szCs w:val="24"/>
            <w:u w:val="single"/>
            <w:rtl/>
            <w:lang w:eastAsia="fr-FR" w:bidi="he-IL"/>
          </w:rPr>
          <w:t>שַׁמַּאי</w:t>
        </w:r>
      </w:hyperlink>
      <w:r w:rsidRPr="00C855A0">
        <w:rPr>
          <w:rFonts w:asciiTheme="majorBidi" w:eastAsia="Times New Roman" w:hAnsiTheme="majorBidi" w:cstheme="majorBidi"/>
          <w:sz w:val="24"/>
          <w:szCs w:val="24"/>
          <w:lang w:eastAsia="fr-FR" w:bidi="he-IL"/>
        </w:rPr>
        <w:t xml:space="preserve">, </w:t>
      </w:r>
      <w:r w:rsidRPr="00C855A0">
        <w:rPr>
          <w:rFonts w:asciiTheme="majorBidi" w:eastAsia="Times New Roman" w:hAnsiTheme="majorBidi" w:cstheme="majorBidi"/>
          <w:sz w:val="24"/>
          <w:szCs w:val="24"/>
          <w:rtl/>
          <w:lang w:eastAsia="fr-FR" w:bidi="he-IL"/>
        </w:rPr>
        <w:t xml:space="preserve">אָמַר לוֹ: כְּלוּם רָאוּי אֲנִי לִהְיוֹת כֹּהֵן גָּדוֹל? וַהֲלֹא כְּתִיב בַּתּוֹרָה: ״וְהַזָּר הַקָּרֵב יוּמָת״. בָּא לִפְנֵי </w:t>
      </w:r>
      <w:hyperlink r:id="rId11" w:history="1">
        <w:r w:rsidRPr="00C855A0">
          <w:rPr>
            <w:rFonts w:asciiTheme="majorBidi" w:eastAsia="Times New Roman" w:hAnsiTheme="majorBidi" w:cstheme="majorBidi"/>
            <w:color w:val="0000FF"/>
            <w:sz w:val="24"/>
            <w:szCs w:val="24"/>
            <w:u w:val="single"/>
            <w:rtl/>
            <w:lang w:eastAsia="fr-FR" w:bidi="he-IL"/>
          </w:rPr>
          <w:t>הִלֵּל</w:t>
        </w:r>
      </w:hyperlink>
      <w:r w:rsidRPr="00C855A0">
        <w:rPr>
          <w:rFonts w:asciiTheme="majorBidi" w:eastAsia="Times New Roman" w:hAnsiTheme="majorBidi" w:cstheme="majorBidi"/>
          <w:sz w:val="24"/>
          <w:szCs w:val="24"/>
          <w:lang w:eastAsia="fr-FR" w:bidi="he-IL"/>
        </w:rPr>
        <w:t xml:space="preserve">, </w:t>
      </w:r>
      <w:r w:rsidRPr="00C855A0">
        <w:rPr>
          <w:rFonts w:asciiTheme="majorBidi" w:eastAsia="Times New Roman" w:hAnsiTheme="majorBidi" w:cstheme="majorBidi"/>
          <w:sz w:val="24"/>
          <w:szCs w:val="24"/>
          <w:rtl/>
          <w:lang w:eastAsia="fr-FR" w:bidi="he-IL"/>
        </w:rPr>
        <w:t xml:space="preserve">אָמַר לוֹ: עַנְוְותָן </w:t>
      </w:r>
      <w:hyperlink r:id="rId12" w:history="1">
        <w:r w:rsidRPr="00C855A0">
          <w:rPr>
            <w:rFonts w:asciiTheme="majorBidi" w:eastAsia="Times New Roman" w:hAnsiTheme="majorBidi" w:cstheme="majorBidi"/>
            <w:color w:val="0000FF"/>
            <w:sz w:val="24"/>
            <w:szCs w:val="24"/>
            <w:u w:val="single"/>
            <w:rtl/>
            <w:lang w:eastAsia="fr-FR" w:bidi="he-IL"/>
          </w:rPr>
          <w:t>הִלֵּל</w:t>
        </w:r>
      </w:hyperlink>
      <w:r w:rsidRPr="00C855A0">
        <w:rPr>
          <w:rFonts w:asciiTheme="majorBidi" w:eastAsia="Times New Roman" w:hAnsiTheme="majorBidi" w:cstheme="majorBidi"/>
          <w:sz w:val="24"/>
          <w:szCs w:val="24"/>
          <w:lang w:eastAsia="fr-FR" w:bidi="he-IL"/>
        </w:rPr>
        <w:t xml:space="preserve">, </w:t>
      </w:r>
      <w:r w:rsidRPr="00C855A0">
        <w:rPr>
          <w:rFonts w:asciiTheme="majorBidi" w:eastAsia="Times New Roman" w:hAnsiTheme="majorBidi" w:cstheme="majorBidi"/>
          <w:sz w:val="24"/>
          <w:szCs w:val="24"/>
          <w:rtl/>
          <w:lang w:eastAsia="fr-FR" w:bidi="he-IL"/>
        </w:rPr>
        <w:t xml:space="preserve">יָנוּחוּ לְךָ בְּרָכוֹת עַל רֹאשְׁךָ, </w:t>
      </w:r>
      <w:proofErr w:type="spellStart"/>
      <w:r w:rsidRPr="00C855A0">
        <w:rPr>
          <w:rFonts w:asciiTheme="majorBidi" w:eastAsia="Times New Roman" w:hAnsiTheme="majorBidi" w:cstheme="majorBidi"/>
          <w:sz w:val="24"/>
          <w:szCs w:val="24"/>
          <w:rtl/>
          <w:lang w:eastAsia="fr-FR" w:bidi="he-IL"/>
        </w:rPr>
        <w:t>שֶׁקֵּרַבְתַּנִי</w:t>
      </w:r>
      <w:proofErr w:type="spellEnd"/>
      <w:r w:rsidRPr="00C855A0">
        <w:rPr>
          <w:rFonts w:asciiTheme="majorBidi" w:eastAsia="Times New Roman" w:hAnsiTheme="majorBidi" w:cstheme="majorBidi"/>
          <w:sz w:val="24"/>
          <w:szCs w:val="24"/>
          <w:rtl/>
          <w:lang w:eastAsia="fr-FR" w:bidi="he-IL"/>
        </w:rPr>
        <w:t xml:space="preserve"> תַּחַת כַּנְפֵי הַשְּׁכִינָה. לְיָמִים נִזְדַּוְּוגוּ שְׁלָשְׁתָּן לִמְקוֹם אֶחָד, אָמְרוּ: קַפְּדָנוּתוֹ שֶׁל </w:t>
      </w:r>
      <w:hyperlink r:id="rId13" w:history="1">
        <w:r w:rsidRPr="00C855A0">
          <w:rPr>
            <w:rFonts w:asciiTheme="majorBidi" w:eastAsia="Times New Roman" w:hAnsiTheme="majorBidi" w:cstheme="majorBidi"/>
            <w:color w:val="0000FF"/>
            <w:sz w:val="24"/>
            <w:szCs w:val="24"/>
            <w:u w:val="single"/>
            <w:rtl/>
            <w:lang w:eastAsia="fr-FR" w:bidi="he-IL"/>
          </w:rPr>
          <w:t>שַׁמַּאי</w:t>
        </w:r>
      </w:hyperlink>
      <w:r w:rsidRPr="00C855A0">
        <w:rPr>
          <w:rFonts w:asciiTheme="majorBidi" w:eastAsia="Times New Roman" w:hAnsiTheme="majorBidi" w:cstheme="majorBidi"/>
          <w:sz w:val="24"/>
          <w:szCs w:val="24"/>
          <w:lang w:eastAsia="fr-FR" w:bidi="he-IL"/>
        </w:rPr>
        <w:t xml:space="preserve"> </w:t>
      </w:r>
      <w:r w:rsidRPr="00C855A0">
        <w:rPr>
          <w:rFonts w:asciiTheme="majorBidi" w:eastAsia="Times New Roman" w:hAnsiTheme="majorBidi" w:cstheme="majorBidi"/>
          <w:sz w:val="24"/>
          <w:szCs w:val="24"/>
          <w:rtl/>
          <w:lang w:eastAsia="fr-FR" w:bidi="he-IL"/>
        </w:rPr>
        <w:t xml:space="preserve">בִּקְּשָׁה </w:t>
      </w:r>
      <w:proofErr w:type="spellStart"/>
      <w:r w:rsidRPr="00C855A0">
        <w:rPr>
          <w:rFonts w:asciiTheme="majorBidi" w:eastAsia="Times New Roman" w:hAnsiTheme="majorBidi" w:cstheme="majorBidi"/>
          <w:sz w:val="24"/>
          <w:szCs w:val="24"/>
          <w:rtl/>
          <w:lang w:eastAsia="fr-FR" w:bidi="he-IL"/>
        </w:rPr>
        <w:t>לְטוֹרְדֵנו</w:t>
      </w:r>
      <w:proofErr w:type="spellEnd"/>
      <w:r w:rsidRPr="00C855A0">
        <w:rPr>
          <w:rFonts w:asciiTheme="majorBidi" w:eastAsia="Times New Roman" w:hAnsiTheme="majorBidi" w:cstheme="majorBidi"/>
          <w:sz w:val="24"/>
          <w:szCs w:val="24"/>
          <w:rtl/>
          <w:lang w:eastAsia="fr-FR" w:bidi="he-IL"/>
        </w:rPr>
        <w:t xml:space="preserve">ּ מִן הָעוֹלָם, עִנְוְותָנוּתוֹ שֶׁל </w:t>
      </w:r>
      <w:hyperlink r:id="rId14" w:history="1">
        <w:r w:rsidRPr="00C855A0">
          <w:rPr>
            <w:rFonts w:asciiTheme="majorBidi" w:eastAsia="Times New Roman" w:hAnsiTheme="majorBidi" w:cstheme="majorBidi"/>
            <w:color w:val="0000FF"/>
            <w:sz w:val="24"/>
            <w:szCs w:val="24"/>
            <w:u w:val="single"/>
            <w:rtl/>
            <w:lang w:eastAsia="fr-FR" w:bidi="he-IL"/>
          </w:rPr>
          <w:t>הִלֵּל</w:t>
        </w:r>
      </w:hyperlink>
      <w:r w:rsidRPr="00C855A0">
        <w:rPr>
          <w:rFonts w:asciiTheme="majorBidi" w:eastAsia="Times New Roman" w:hAnsiTheme="majorBidi" w:cstheme="majorBidi"/>
          <w:sz w:val="24"/>
          <w:szCs w:val="24"/>
          <w:lang w:eastAsia="fr-FR" w:bidi="he-IL"/>
        </w:rPr>
        <w:t xml:space="preserve"> </w:t>
      </w:r>
      <w:r w:rsidRPr="00C855A0">
        <w:rPr>
          <w:rFonts w:asciiTheme="majorBidi" w:eastAsia="Times New Roman" w:hAnsiTheme="majorBidi" w:cstheme="majorBidi"/>
          <w:sz w:val="24"/>
          <w:szCs w:val="24"/>
          <w:rtl/>
          <w:lang w:eastAsia="fr-FR" w:bidi="he-IL"/>
        </w:rPr>
        <w:t>קֵרְבַתְנוּ תַּחַת כַּנְפֵי</w:t>
      </w:r>
      <w:r w:rsidRPr="008C2348">
        <w:rPr>
          <w:rFonts w:ascii="Times New Roman" w:eastAsia="Times New Roman" w:hAnsi="Times New Roman" w:cs="Times New Roman" w:hint="cs"/>
          <w:sz w:val="28"/>
          <w:szCs w:val="28"/>
          <w:rtl/>
          <w:lang w:eastAsia="fr-FR" w:bidi="he-IL"/>
        </w:rPr>
        <w:t xml:space="preserve"> הַשְּׁכִינָה</w:t>
      </w:r>
      <w:r w:rsidRPr="008C2348">
        <w:rPr>
          <w:rFonts w:ascii="Times New Roman" w:eastAsia="Times New Roman" w:hAnsi="Times New Roman" w:cs="Times New Roman" w:hint="cs"/>
          <w:sz w:val="28"/>
          <w:szCs w:val="28"/>
          <w:lang w:eastAsia="fr-FR" w:bidi="he-IL"/>
        </w:rPr>
        <w:t>.</w:t>
      </w:r>
    </w:p>
    <w:sectPr w:rsidR="001C491D" w:rsidRPr="008C2348" w:rsidSect="001C491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B23DCC"/>
    <w:multiLevelType w:val="hybridMultilevel"/>
    <w:tmpl w:val="E28E1E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73793D49"/>
    <w:multiLevelType w:val="hybridMultilevel"/>
    <w:tmpl w:val="C94A99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37876005">
    <w:abstractNumId w:val="0"/>
  </w:num>
  <w:num w:numId="2" w16cid:durableId="12168169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D34"/>
    <w:rsid w:val="00073D34"/>
    <w:rsid w:val="00140F9D"/>
    <w:rsid w:val="001C491D"/>
    <w:rsid w:val="005F3F5C"/>
    <w:rsid w:val="008C2348"/>
    <w:rsid w:val="008C23CA"/>
    <w:rsid w:val="009873C0"/>
    <w:rsid w:val="009A39DA"/>
    <w:rsid w:val="00C05198"/>
    <w:rsid w:val="00C855A0"/>
    <w:rsid w:val="00CB027D"/>
    <w:rsid w:val="00D0473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0C023"/>
  <w15:chartTrackingRefBased/>
  <w15:docId w15:val="{F8BA0F03-04D9-4D7D-8F2C-CF0084C22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3D34"/>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73D34"/>
    <w:pPr>
      <w:ind w:left="720"/>
      <w:contextualSpacing/>
    </w:pPr>
  </w:style>
  <w:style w:type="paragraph" w:customStyle="1" w:styleId="segmenttext">
    <w:name w:val="segmenttext"/>
    <w:basedOn w:val="Normal"/>
    <w:rsid w:val="001C491D"/>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he">
    <w:name w:val="he"/>
    <w:basedOn w:val="Policepardfaut"/>
    <w:rsid w:val="001C491D"/>
  </w:style>
  <w:style w:type="character" w:styleId="Lienhypertexte">
    <w:name w:val="Hyperlink"/>
    <w:basedOn w:val="Policepardfaut"/>
    <w:uiPriority w:val="99"/>
    <w:semiHidden/>
    <w:unhideWhenUsed/>
    <w:rsid w:val="001C491D"/>
    <w:rPr>
      <w:color w:val="0000FF"/>
      <w:u w:val="single"/>
    </w:rPr>
  </w:style>
  <w:style w:type="table" w:styleId="Grilledutableau">
    <w:name w:val="Table Grid"/>
    <w:basedOn w:val="TableauNormal"/>
    <w:uiPriority w:val="39"/>
    <w:rsid w:val="009A3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7037">
      <w:bodyDiv w:val="1"/>
      <w:marLeft w:val="0"/>
      <w:marRight w:val="0"/>
      <w:marTop w:val="0"/>
      <w:marBottom w:val="0"/>
      <w:divBdr>
        <w:top w:val="none" w:sz="0" w:space="0" w:color="auto"/>
        <w:left w:val="none" w:sz="0" w:space="0" w:color="auto"/>
        <w:bottom w:val="none" w:sz="0" w:space="0" w:color="auto"/>
        <w:right w:val="none" w:sz="0" w:space="0" w:color="auto"/>
      </w:divBdr>
      <w:divsChild>
        <w:div w:id="1165778833">
          <w:marLeft w:val="0"/>
          <w:marRight w:val="0"/>
          <w:marTop w:val="0"/>
          <w:marBottom w:val="0"/>
          <w:divBdr>
            <w:top w:val="none" w:sz="0" w:space="0" w:color="auto"/>
            <w:left w:val="none" w:sz="0" w:space="0" w:color="auto"/>
            <w:bottom w:val="none" w:sz="0" w:space="0" w:color="auto"/>
            <w:right w:val="none" w:sz="0" w:space="0" w:color="auto"/>
          </w:divBdr>
        </w:div>
        <w:div w:id="1504320500">
          <w:marLeft w:val="0"/>
          <w:marRight w:val="0"/>
          <w:marTop w:val="0"/>
          <w:marBottom w:val="0"/>
          <w:divBdr>
            <w:top w:val="none" w:sz="0" w:space="0" w:color="auto"/>
            <w:left w:val="none" w:sz="0" w:space="0" w:color="auto"/>
            <w:bottom w:val="none" w:sz="0" w:space="0" w:color="auto"/>
            <w:right w:val="none" w:sz="0" w:space="0" w:color="auto"/>
          </w:divBdr>
        </w:div>
        <w:div w:id="1571160189">
          <w:marLeft w:val="0"/>
          <w:marRight w:val="0"/>
          <w:marTop w:val="0"/>
          <w:marBottom w:val="0"/>
          <w:divBdr>
            <w:top w:val="none" w:sz="0" w:space="0" w:color="auto"/>
            <w:left w:val="none" w:sz="0" w:space="0" w:color="auto"/>
            <w:bottom w:val="none" w:sz="0" w:space="0" w:color="auto"/>
            <w:right w:val="none" w:sz="0" w:space="0" w:color="auto"/>
          </w:divBdr>
        </w:div>
        <w:div w:id="1165827415">
          <w:marLeft w:val="0"/>
          <w:marRight w:val="0"/>
          <w:marTop w:val="0"/>
          <w:marBottom w:val="0"/>
          <w:divBdr>
            <w:top w:val="none" w:sz="0" w:space="0" w:color="auto"/>
            <w:left w:val="none" w:sz="0" w:space="0" w:color="auto"/>
            <w:bottom w:val="none" w:sz="0" w:space="0" w:color="auto"/>
            <w:right w:val="none" w:sz="0" w:space="0" w:color="auto"/>
          </w:divBdr>
        </w:div>
        <w:div w:id="291987149">
          <w:marLeft w:val="0"/>
          <w:marRight w:val="0"/>
          <w:marTop w:val="0"/>
          <w:marBottom w:val="0"/>
          <w:divBdr>
            <w:top w:val="none" w:sz="0" w:space="0" w:color="auto"/>
            <w:left w:val="none" w:sz="0" w:space="0" w:color="auto"/>
            <w:bottom w:val="none" w:sz="0" w:space="0" w:color="auto"/>
            <w:right w:val="none" w:sz="0" w:space="0" w:color="auto"/>
          </w:divBdr>
        </w:div>
      </w:divsChild>
    </w:div>
    <w:div w:id="996616410">
      <w:bodyDiv w:val="1"/>
      <w:marLeft w:val="0"/>
      <w:marRight w:val="0"/>
      <w:marTop w:val="0"/>
      <w:marBottom w:val="0"/>
      <w:divBdr>
        <w:top w:val="none" w:sz="0" w:space="0" w:color="auto"/>
        <w:left w:val="none" w:sz="0" w:space="0" w:color="auto"/>
        <w:bottom w:val="none" w:sz="0" w:space="0" w:color="auto"/>
        <w:right w:val="none" w:sz="0" w:space="0" w:color="auto"/>
      </w:divBdr>
      <w:divsChild>
        <w:div w:id="8341501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topics\beit-hillel" TargetMode="External"/><Relationship Id="rId13" Type="http://schemas.openxmlformats.org/officeDocument/2006/relationships/hyperlink" Target="file:///C:\topics\shammai" TargetMode="External"/><Relationship Id="rId3" Type="http://schemas.openxmlformats.org/officeDocument/2006/relationships/settings" Target="settings.xml"/><Relationship Id="rId7" Type="http://schemas.openxmlformats.org/officeDocument/2006/relationships/hyperlink" Target="file:///C:\topics\beit-shammai" TargetMode="External"/><Relationship Id="rId12" Type="http://schemas.openxmlformats.org/officeDocument/2006/relationships/hyperlink" Target="file:///C:\topics\hille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file:///C:\topics\shmuel-(amora)" TargetMode="External"/><Relationship Id="rId11" Type="http://schemas.openxmlformats.org/officeDocument/2006/relationships/hyperlink" Target="file:///C:\topics\hillel" TargetMode="External"/><Relationship Id="rId5" Type="http://schemas.openxmlformats.org/officeDocument/2006/relationships/hyperlink" Target="file:///C:\topics\rabbi-abba" TargetMode="External"/><Relationship Id="rId15" Type="http://schemas.openxmlformats.org/officeDocument/2006/relationships/fontTable" Target="fontTable.xml"/><Relationship Id="rId10" Type="http://schemas.openxmlformats.org/officeDocument/2006/relationships/hyperlink" Target="file:///C:\topics\shammai" TargetMode="External"/><Relationship Id="rId4" Type="http://schemas.openxmlformats.org/officeDocument/2006/relationships/webSettings" Target="webSettings.xml"/><Relationship Id="rId9" Type="http://schemas.openxmlformats.org/officeDocument/2006/relationships/hyperlink" Target="file:///C:\topics\beit-hillel" TargetMode="External"/><Relationship Id="rId14" Type="http://schemas.openxmlformats.org/officeDocument/2006/relationships/hyperlink" Target="file:///C:\topics\hille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900</Words>
  <Characters>4956</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4</cp:revision>
  <cp:lastPrinted>2023-06-09T14:46:00Z</cp:lastPrinted>
  <dcterms:created xsi:type="dcterms:W3CDTF">2023-06-09T14:47:00Z</dcterms:created>
  <dcterms:modified xsi:type="dcterms:W3CDTF">2023-06-09T15:02:00Z</dcterms:modified>
</cp:coreProperties>
</file>