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4BBF6" w14:textId="2A63BC66" w:rsidR="00EF6BC8" w:rsidRPr="00B66682" w:rsidRDefault="00EF6BC8" w:rsidP="00EF6BC8">
      <w:pPr>
        <w:pStyle w:val="Titre2"/>
        <w:rPr>
          <w:b/>
          <w:bCs/>
          <w:color w:val="C45911" w:themeColor="accent2" w:themeShade="BF"/>
          <w:sz w:val="36"/>
          <w:szCs w:val="36"/>
        </w:rPr>
      </w:pPr>
      <w:r>
        <w:rPr>
          <w:b/>
          <w:bCs/>
          <w:color w:val="C45911" w:themeColor="accent2" w:themeShade="BF"/>
          <w:sz w:val="36"/>
          <w:szCs w:val="36"/>
        </w:rPr>
        <w:t>Le C</w:t>
      </w:r>
      <w:r w:rsidRPr="00B66682">
        <w:rPr>
          <w:b/>
          <w:bCs/>
          <w:color w:val="C45911" w:themeColor="accent2" w:themeShade="BF"/>
          <w:sz w:val="36"/>
          <w:szCs w:val="36"/>
        </w:rPr>
        <w:t>habat</w:t>
      </w:r>
    </w:p>
    <w:p w14:paraId="2E5CE8E6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Que signifie le mot </w:t>
      </w:r>
      <w:r w:rsidRPr="00B40462">
        <w:rPr>
          <w:rtl/>
          <w:lang w:eastAsia="fr-FR" w:bidi="he-IL"/>
        </w:rPr>
        <w:t>שבת</w:t>
      </w:r>
      <w:r w:rsidRPr="00B40462">
        <w:rPr>
          <w:lang w:eastAsia="fr-FR" w:bidi="he-IL"/>
        </w:rPr>
        <w:t xml:space="preserve"> ? A quoi fait-il référence ?</w:t>
      </w:r>
    </w:p>
    <w:p w14:paraId="3D5F9C17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Dans quels textes de la Torah le chabbat est-il mentionné ?</w:t>
      </w:r>
    </w:p>
    <w:p w14:paraId="0765723E" w14:textId="6E34CACB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Quelles sont les pratiques relatives au chabbat selon la torah ? </w:t>
      </w:r>
      <w:r>
        <w:rPr>
          <w:lang w:eastAsia="fr-FR" w:bidi="he-IL"/>
        </w:rPr>
        <w:t xml:space="preserve"> </w:t>
      </w:r>
      <w:proofErr w:type="gramStart"/>
      <w:r w:rsidRPr="00B40462">
        <w:rPr>
          <w:lang w:eastAsia="fr-FR" w:bidi="he-IL"/>
        </w:rPr>
        <w:t>selon</w:t>
      </w:r>
      <w:proofErr w:type="gramEnd"/>
      <w:r w:rsidRPr="00B40462">
        <w:rPr>
          <w:lang w:eastAsia="fr-FR" w:bidi="he-IL"/>
        </w:rPr>
        <w:t xml:space="preserve"> la tradition rabbinique ?</w:t>
      </w:r>
    </w:p>
    <w:p w14:paraId="59DC69DF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En quoi les chiffres suivants sont-ils </w:t>
      </w:r>
      <w:proofErr w:type="gramStart"/>
      <w:r w:rsidRPr="00B40462">
        <w:rPr>
          <w:lang w:eastAsia="fr-FR" w:bidi="he-IL"/>
        </w:rPr>
        <w:t>important</w:t>
      </w:r>
      <w:proofErr w:type="gramEnd"/>
      <w:r w:rsidRPr="00B40462">
        <w:rPr>
          <w:lang w:eastAsia="fr-FR" w:bidi="he-IL"/>
        </w:rPr>
        <w:t xml:space="preserve"> à propos du chabbat : 2, 7, 39 ?</w:t>
      </w:r>
    </w:p>
    <w:p w14:paraId="77D67670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Quels sont les deux événements bibliques que célèbre le chabbat ?</w:t>
      </w:r>
    </w:p>
    <w:p w14:paraId="798A8C23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Pourquoi le </w:t>
      </w:r>
      <w:r w:rsidRPr="00B40462">
        <w:rPr>
          <w:rtl/>
          <w:lang w:eastAsia="fr-FR" w:bidi="he-IL"/>
        </w:rPr>
        <w:t>שבת</w:t>
      </w:r>
      <w:r w:rsidRPr="00B40462">
        <w:rPr>
          <w:lang w:eastAsia="fr-FR" w:bidi="he-IL"/>
        </w:rPr>
        <w:t xml:space="preserve"> est-il important ?</w:t>
      </w:r>
    </w:p>
    <w:p w14:paraId="532F18D1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Citez 4 prières que l’on fait à la synagogue spécifiquement le </w:t>
      </w:r>
      <w:r w:rsidRPr="00B40462">
        <w:rPr>
          <w:rtl/>
          <w:lang w:eastAsia="fr-FR" w:bidi="he-IL"/>
        </w:rPr>
        <w:t>שבת</w:t>
      </w:r>
      <w:r w:rsidRPr="00B40462">
        <w:rPr>
          <w:lang w:eastAsia="fr-FR" w:bidi="he-IL"/>
        </w:rPr>
        <w:t xml:space="preserve"> ?</w:t>
      </w:r>
    </w:p>
    <w:p w14:paraId="50D7FEBD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En quoi le chabbat change-t-il la vie de l’individu ? De la famille ? De la communauté ?</w:t>
      </w:r>
    </w:p>
    <w:p w14:paraId="09547952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A quelle heure commence le chabbat ? Comment marque-t-on l’arrivée du chabbat ?</w:t>
      </w:r>
    </w:p>
    <w:p w14:paraId="08BEFE68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A quelle heure finit le chabbat ? Comment marque-t-on la sortie du chabbat ?</w:t>
      </w:r>
    </w:p>
    <w:p w14:paraId="2232976D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Quels sont les travaux interdits le chabbat ?</w:t>
      </w:r>
    </w:p>
    <w:p w14:paraId="0C05C39D" w14:textId="77777777" w:rsidR="00EF6BC8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Quelles sont les activités prescrites le chabbat ?</w:t>
      </w:r>
      <w:r>
        <w:rPr>
          <w:lang w:eastAsia="fr-FR" w:bidi="he-IL"/>
        </w:rPr>
        <w:t xml:space="preserve"> </w:t>
      </w:r>
    </w:p>
    <w:p w14:paraId="13F9BDFE" w14:textId="1A57C9C3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Quelle est l’approche libérale du chabbat ? Quelle est l’approche orthodoxe du chabbat ?</w:t>
      </w:r>
    </w:p>
    <w:p w14:paraId="6EFA84CC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Quels sont les plats traditionnels du chabbat ?</w:t>
      </w:r>
    </w:p>
    <w:p w14:paraId="1BC589E9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Que désignent les mots, traduisez-les : </w:t>
      </w:r>
      <w:proofErr w:type="spellStart"/>
      <w:r w:rsidRPr="00B40462">
        <w:rPr>
          <w:lang w:eastAsia="fr-FR" w:bidi="he-IL"/>
        </w:rPr>
        <w:t>kabalat</w:t>
      </w:r>
      <w:proofErr w:type="spellEnd"/>
      <w:r w:rsidRPr="00B40462">
        <w:rPr>
          <w:lang w:eastAsia="fr-FR" w:bidi="he-IL"/>
        </w:rPr>
        <w:t xml:space="preserve"> </w:t>
      </w:r>
      <w:proofErr w:type="spellStart"/>
      <w:r w:rsidRPr="00B40462">
        <w:rPr>
          <w:lang w:eastAsia="fr-FR" w:bidi="he-IL"/>
        </w:rPr>
        <w:t>chabat</w:t>
      </w:r>
      <w:proofErr w:type="spellEnd"/>
      <w:r w:rsidRPr="00B40462">
        <w:rPr>
          <w:lang w:eastAsia="fr-FR" w:bidi="he-IL"/>
        </w:rPr>
        <w:t xml:space="preserve">, </w:t>
      </w:r>
      <w:proofErr w:type="spellStart"/>
      <w:r w:rsidRPr="00B40462">
        <w:rPr>
          <w:lang w:eastAsia="fr-FR" w:bidi="he-IL"/>
        </w:rPr>
        <w:t>léHa</w:t>
      </w:r>
      <w:proofErr w:type="spellEnd"/>
      <w:r w:rsidRPr="00B40462">
        <w:rPr>
          <w:lang w:eastAsia="fr-FR" w:bidi="he-IL"/>
        </w:rPr>
        <w:t xml:space="preserve"> </w:t>
      </w:r>
      <w:proofErr w:type="spellStart"/>
      <w:r w:rsidRPr="00B40462">
        <w:rPr>
          <w:lang w:eastAsia="fr-FR" w:bidi="he-IL"/>
        </w:rPr>
        <w:t>dodi</w:t>
      </w:r>
      <w:proofErr w:type="spellEnd"/>
      <w:r w:rsidRPr="00B40462">
        <w:rPr>
          <w:lang w:eastAsia="fr-FR" w:bidi="he-IL"/>
        </w:rPr>
        <w:t xml:space="preserve">, </w:t>
      </w:r>
      <w:proofErr w:type="spellStart"/>
      <w:r w:rsidRPr="00B40462">
        <w:rPr>
          <w:lang w:eastAsia="fr-FR" w:bidi="he-IL"/>
        </w:rPr>
        <w:t>kidouch</w:t>
      </w:r>
      <w:proofErr w:type="spellEnd"/>
      <w:r w:rsidRPr="00B40462">
        <w:rPr>
          <w:lang w:eastAsia="fr-FR" w:bidi="he-IL"/>
        </w:rPr>
        <w:t xml:space="preserve">, </w:t>
      </w:r>
      <w:proofErr w:type="spellStart"/>
      <w:r w:rsidRPr="00B40462">
        <w:rPr>
          <w:lang w:eastAsia="fr-FR" w:bidi="he-IL"/>
        </w:rPr>
        <w:t>motsi</w:t>
      </w:r>
      <w:proofErr w:type="spellEnd"/>
      <w:r w:rsidRPr="00B40462">
        <w:rPr>
          <w:lang w:eastAsia="fr-FR" w:bidi="he-IL"/>
        </w:rPr>
        <w:t xml:space="preserve">, Hala, </w:t>
      </w:r>
      <w:proofErr w:type="spellStart"/>
      <w:r w:rsidRPr="00B40462">
        <w:rPr>
          <w:lang w:eastAsia="fr-FR" w:bidi="he-IL"/>
        </w:rPr>
        <w:t>havdala</w:t>
      </w:r>
      <w:proofErr w:type="spellEnd"/>
      <w:r w:rsidRPr="00B40462">
        <w:rPr>
          <w:lang w:eastAsia="fr-FR" w:bidi="he-IL"/>
        </w:rPr>
        <w:t xml:space="preserve"> ?</w:t>
      </w:r>
    </w:p>
    <w:p w14:paraId="0448769B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Lorsque le chabbat a été institué, au moment de la traversée du désert, il y a eu divers épisodes et revirements de situation. Racontez. Que nous enseigne cette histoire ?</w:t>
      </w:r>
    </w:p>
    <w:p w14:paraId="6AFACC4E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Pourquoi allume-t-on deux bougies le chabbat ? </w:t>
      </w:r>
    </w:p>
    <w:p w14:paraId="327CCECA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Pourquoi utilise-t-on deux Halot ?</w:t>
      </w:r>
    </w:p>
    <w:p w14:paraId="7915D7FF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En quoi respecter le chabbat nous éloigne-t-il du risque de devenir esclaves ou esclavagistes ?</w:t>
      </w:r>
    </w:p>
    <w:p w14:paraId="560C4FD1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Quelles sont les deux bénédictions du </w:t>
      </w:r>
      <w:proofErr w:type="spellStart"/>
      <w:r w:rsidRPr="00B40462">
        <w:rPr>
          <w:lang w:eastAsia="fr-FR" w:bidi="he-IL"/>
        </w:rPr>
        <w:t>Kidouch</w:t>
      </w:r>
      <w:proofErr w:type="spellEnd"/>
      <w:r w:rsidRPr="00B40462">
        <w:rPr>
          <w:lang w:eastAsia="fr-FR" w:bidi="he-IL"/>
        </w:rPr>
        <w:t xml:space="preserve"> du vendredi soir ? Écrivez-les en hébreu et en français.</w:t>
      </w:r>
    </w:p>
    <w:p w14:paraId="315EDA45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Comment prépare-t-on le chabbat ?</w:t>
      </w:r>
    </w:p>
    <w:p w14:paraId="1EE85EA3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Qu’est-ce que le commandement de </w:t>
      </w:r>
      <w:r w:rsidRPr="00B40462">
        <w:rPr>
          <w:rtl/>
          <w:lang w:eastAsia="fr-FR" w:bidi="he-IL"/>
        </w:rPr>
        <w:t>הכנסת אורחים</w:t>
      </w:r>
      <w:r w:rsidRPr="00B40462">
        <w:rPr>
          <w:lang w:eastAsia="fr-FR" w:bidi="he-IL"/>
        </w:rPr>
        <w:t xml:space="preserve"> ?</w:t>
      </w:r>
    </w:p>
    <w:p w14:paraId="53835753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Qu’appelle-t-on le </w:t>
      </w:r>
      <w:r w:rsidRPr="00B40462">
        <w:rPr>
          <w:rtl/>
          <w:lang w:eastAsia="fr-FR" w:bidi="he-IL"/>
        </w:rPr>
        <w:t>עונג שבת</w:t>
      </w:r>
      <w:r w:rsidRPr="00B40462">
        <w:rPr>
          <w:lang w:eastAsia="fr-FR" w:bidi="he-IL"/>
        </w:rPr>
        <w:t xml:space="preserve"> ? Que faites-vous pour le pratiquer ?</w:t>
      </w:r>
    </w:p>
    <w:p w14:paraId="70B9E942" w14:textId="77777777" w:rsidR="00EF6BC8" w:rsidRPr="00B40462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 xml:space="preserve">Qu’est-ce que la </w:t>
      </w:r>
      <w:r w:rsidRPr="00B40462">
        <w:rPr>
          <w:rtl/>
          <w:lang w:eastAsia="fr-FR" w:bidi="he-IL"/>
        </w:rPr>
        <w:t>פרשת השבוע</w:t>
      </w:r>
      <w:r w:rsidRPr="00B40462">
        <w:rPr>
          <w:lang w:eastAsia="fr-FR" w:bidi="he-IL"/>
        </w:rPr>
        <w:t xml:space="preserve"> ? De quelle façon l’étudiez-vous ?</w:t>
      </w:r>
    </w:p>
    <w:p w14:paraId="504A8C59" w14:textId="19409D43" w:rsidR="00EF6BC8" w:rsidRDefault="00EF6BC8" w:rsidP="00EF6BC8">
      <w:pPr>
        <w:pStyle w:val="Paragraphedeliste"/>
        <w:numPr>
          <w:ilvl w:val="0"/>
          <w:numId w:val="1"/>
        </w:numPr>
        <w:rPr>
          <w:lang w:eastAsia="fr-FR" w:bidi="he-IL"/>
        </w:rPr>
      </w:pPr>
      <w:r w:rsidRPr="00B40462">
        <w:rPr>
          <w:lang w:eastAsia="fr-FR" w:bidi="he-IL"/>
        </w:rPr>
        <w:t>Peut-on prendre les transports publics pour aller à la synagogue le chabbat ? Donnez des arguments en faveur et en défaveur avant de partager votre opinion personnelle.</w:t>
      </w:r>
    </w:p>
    <w:p w14:paraId="73087225" w14:textId="0E82F054" w:rsidR="00EF6BC8" w:rsidRPr="00EF6BC8" w:rsidRDefault="00EF6BC8" w:rsidP="00EF6BC8">
      <w:pPr>
        <w:spacing w:after="0"/>
        <w:rPr>
          <w:lang w:eastAsia="fr-FR" w:bidi="he-IL"/>
        </w:rPr>
      </w:pPr>
      <w:r w:rsidRPr="00EF6BC8">
        <w:rPr>
          <w:b/>
          <w:bCs/>
          <w:color w:val="C45911" w:themeColor="accent2" w:themeShade="BF"/>
          <w:sz w:val="36"/>
          <w:szCs w:val="36"/>
        </w:rPr>
        <w:t>Les fêtes juives</w:t>
      </w:r>
    </w:p>
    <w:p w14:paraId="260FDFFE" w14:textId="77777777" w:rsidR="00EF6BC8" w:rsidRDefault="00EF6BC8" w:rsidP="00EF6BC8">
      <w:pPr>
        <w:pStyle w:val="Paragraphedeliste"/>
        <w:numPr>
          <w:ilvl w:val="0"/>
          <w:numId w:val="2"/>
        </w:numPr>
        <w:spacing w:after="0"/>
      </w:pPr>
      <w:proofErr w:type="gramStart"/>
      <w:r>
        <w:t>traduisez</w:t>
      </w:r>
      <w:proofErr w:type="gramEnd"/>
      <w:r>
        <w:t xml:space="preserve"> les mots : </w:t>
      </w:r>
      <w:proofErr w:type="spellStart"/>
      <w:r>
        <w:t>Hag</w:t>
      </w:r>
      <w:proofErr w:type="spellEnd"/>
      <w:r>
        <w:t xml:space="preserve">, </w:t>
      </w:r>
      <w:proofErr w:type="spellStart"/>
      <w:r>
        <w:t>Hag</w:t>
      </w:r>
      <w:proofErr w:type="spellEnd"/>
      <w:r>
        <w:t xml:space="preserve"> </w:t>
      </w:r>
      <w:proofErr w:type="spellStart"/>
      <w:r>
        <w:t>SaméaH</w:t>
      </w:r>
      <w:proofErr w:type="spellEnd"/>
      <w:r>
        <w:t xml:space="preserve">, Yom </w:t>
      </w:r>
      <w:proofErr w:type="spellStart"/>
      <w:r>
        <w:t>tov</w:t>
      </w:r>
      <w:proofErr w:type="spellEnd"/>
      <w:r>
        <w:t xml:space="preserve">, </w:t>
      </w:r>
      <w:proofErr w:type="spellStart"/>
      <w:r>
        <w:t>Yamim</w:t>
      </w:r>
      <w:proofErr w:type="spellEnd"/>
      <w:r>
        <w:t xml:space="preserve"> </w:t>
      </w:r>
      <w:proofErr w:type="spellStart"/>
      <w:r>
        <w:t>noraim</w:t>
      </w:r>
      <w:proofErr w:type="spellEnd"/>
      <w:r>
        <w:t xml:space="preserve">, </w:t>
      </w:r>
      <w:proofErr w:type="spellStart"/>
      <w:r>
        <w:t>Moèd</w:t>
      </w:r>
      <w:proofErr w:type="spellEnd"/>
      <w:r>
        <w:t xml:space="preserve">, </w:t>
      </w:r>
      <w:proofErr w:type="spellStart"/>
      <w:r>
        <w:t>Hol</w:t>
      </w:r>
      <w:proofErr w:type="spellEnd"/>
      <w:r>
        <w:t xml:space="preserve"> </w:t>
      </w:r>
      <w:proofErr w:type="spellStart"/>
      <w:r>
        <w:t>hamoed</w:t>
      </w:r>
      <w:proofErr w:type="spellEnd"/>
    </w:p>
    <w:p w14:paraId="62CB3901" w14:textId="5855080A" w:rsidR="00EF6BC8" w:rsidRDefault="00EF6BC8" w:rsidP="00EF6BC8">
      <w:pPr>
        <w:pStyle w:val="Paragraphedeliste"/>
        <w:numPr>
          <w:ilvl w:val="0"/>
          <w:numId w:val="2"/>
        </w:numPr>
      </w:pPr>
      <w:r>
        <w:t>Citez les fêtes bibliques</w:t>
      </w:r>
      <w:r>
        <w:t xml:space="preserve">, </w:t>
      </w:r>
      <w:r>
        <w:t>Citez les fêtes post-biblique anciennes</w:t>
      </w:r>
      <w:r>
        <w:t xml:space="preserve">, </w:t>
      </w:r>
      <w:r>
        <w:t>Citez les fêtes modernes</w:t>
      </w:r>
    </w:p>
    <w:p w14:paraId="2956BC2D" w14:textId="77777777" w:rsidR="00EF6BC8" w:rsidRDefault="00EF6BC8" w:rsidP="00EF6BC8">
      <w:pPr>
        <w:pStyle w:val="Paragraphedeliste"/>
        <w:numPr>
          <w:ilvl w:val="0"/>
          <w:numId w:val="2"/>
        </w:numPr>
      </w:pPr>
      <w:r>
        <w:t>Dans quels passages de la Torah trouve-t-on la liste des fêtes bibliques ?</w:t>
      </w:r>
    </w:p>
    <w:p w14:paraId="7F7DC889" w14:textId="79C2D27E" w:rsidR="00EF6BC8" w:rsidRDefault="00EF6BC8" w:rsidP="00EF6BC8">
      <w:pPr>
        <w:pStyle w:val="Paragraphedeliste"/>
        <w:numPr>
          <w:ilvl w:val="0"/>
          <w:numId w:val="2"/>
        </w:numPr>
      </w:pPr>
      <w:r>
        <w:t>Dans quels textes trouve-t-on des références aux fêtes post-bibliques ?</w:t>
      </w:r>
      <w:r>
        <w:t xml:space="preserve"> </w:t>
      </w:r>
      <w:r>
        <w:t>Qu’est-ce</w:t>
      </w:r>
      <w:r>
        <w:t xml:space="preserve"> </w:t>
      </w:r>
      <w:r>
        <w:t xml:space="preserve">que </w:t>
      </w:r>
      <w:proofErr w:type="spellStart"/>
      <w:r>
        <w:t>méguilat</w:t>
      </w:r>
      <w:proofErr w:type="spellEnd"/>
      <w:r>
        <w:t xml:space="preserve"> </w:t>
      </w:r>
      <w:proofErr w:type="spellStart"/>
      <w:r>
        <w:t>taanit</w:t>
      </w:r>
      <w:proofErr w:type="spellEnd"/>
      <w:r>
        <w:t> ?</w:t>
      </w:r>
    </w:p>
    <w:p w14:paraId="1D7584FC" w14:textId="2D4FFF27" w:rsidR="00EF6BC8" w:rsidRDefault="00EF6BC8" w:rsidP="00EF6BC8">
      <w:pPr>
        <w:pStyle w:val="Paragraphedeliste"/>
        <w:numPr>
          <w:ilvl w:val="0"/>
          <w:numId w:val="2"/>
        </w:numPr>
      </w:pPr>
      <w:r>
        <w:t>Quand commence et quand finissent les fêtes ?</w:t>
      </w:r>
      <w:r>
        <w:t xml:space="preserve"> </w:t>
      </w:r>
      <w:r>
        <w:t xml:space="preserve">Quels sont les interdits du Yom </w:t>
      </w:r>
      <w:proofErr w:type="spellStart"/>
      <w:r>
        <w:t>Tov</w:t>
      </w:r>
      <w:proofErr w:type="spellEnd"/>
      <w:r>
        <w:t> ?</w:t>
      </w:r>
    </w:p>
    <w:p w14:paraId="4901552B" w14:textId="7572F125" w:rsidR="00EF6BC8" w:rsidRDefault="00EF6BC8" w:rsidP="00EF6BC8">
      <w:pPr>
        <w:pStyle w:val="Paragraphedeliste"/>
        <w:numPr>
          <w:ilvl w:val="0"/>
          <w:numId w:val="2"/>
        </w:numPr>
      </w:pPr>
      <w:r>
        <w:t>Comment marque-t-on les fêtes à la maison ?</w:t>
      </w:r>
      <w:r>
        <w:t xml:space="preserve"> </w:t>
      </w:r>
      <w:r>
        <w:t>Comment marque-t-on les fêtes à la synagogue ?</w:t>
      </w:r>
    </w:p>
    <w:p w14:paraId="532D2F4E" w14:textId="77777777" w:rsidR="00EF6BC8" w:rsidRDefault="00EF6BC8" w:rsidP="00EF6BC8">
      <w:pPr>
        <w:pStyle w:val="Paragraphedeliste"/>
        <w:numPr>
          <w:ilvl w:val="0"/>
          <w:numId w:val="2"/>
        </w:numPr>
      </w:pPr>
      <w:r>
        <w:t xml:space="preserve">Qu’est-ce que le </w:t>
      </w:r>
      <w:proofErr w:type="spellStart"/>
      <w:r>
        <w:t>kidouch</w:t>
      </w:r>
      <w:proofErr w:type="spellEnd"/>
      <w:r>
        <w:t xml:space="preserve"> ? Quel est le nom générique des bénédictions du </w:t>
      </w:r>
      <w:proofErr w:type="spellStart"/>
      <w:r>
        <w:t>kidouch</w:t>
      </w:r>
      <w:proofErr w:type="spellEnd"/>
      <w:r>
        <w:t xml:space="preserve"> du soir, celles du </w:t>
      </w:r>
      <w:proofErr w:type="spellStart"/>
      <w:r>
        <w:t>kidouch</w:t>
      </w:r>
      <w:proofErr w:type="spellEnd"/>
      <w:r>
        <w:t xml:space="preserve"> du matin ? Précisément, quel est le texte du </w:t>
      </w:r>
      <w:proofErr w:type="spellStart"/>
      <w:r>
        <w:t>kidouch</w:t>
      </w:r>
      <w:proofErr w:type="spellEnd"/>
      <w:r>
        <w:t xml:space="preserve"> du soir de </w:t>
      </w:r>
      <w:proofErr w:type="spellStart"/>
      <w:r>
        <w:t>roch</w:t>
      </w:r>
      <w:proofErr w:type="spellEnd"/>
      <w:r>
        <w:t xml:space="preserve"> </w:t>
      </w:r>
      <w:proofErr w:type="spellStart"/>
      <w:r>
        <w:t>hachana</w:t>
      </w:r>
      <w:proofErr w:type="spellEnd"/>
      <w:r>
        <w:t xml:space="preserve"> et du matin de </w:t>
      </w:r>
      <w:proofErr w:type="spellStart"/>
      <w:r>
        <w:t>roch</w:t>
      </w:r>
      <w:proofErr w:type="spellEnd"/>
      <w:r>
        <w:t xml:space="preserve"> </w:t>
      </w:r>
      <w:proofErr w:type="spellStart"/>
      <w:r>
        <w:t>hachana</w:t>
      </w:r>
      <w:proofErr w:type="spellEnd"/>
      <w:r>
        <w:t xml:space="preserve"> ? Du soir de </w:t>
      </w:r>
      <w:proofErr w:type="spellStart"/>
      <w:r>
        <w:t>PessaH</w:t>
      </w:r>
      <w:proofErr w:type="spellEnd"/>
      <w:r>
        <w:t xml:space="preserve"> et du matin de </w:t>
      </w:r>
      <w:proofErr w:type="spellStart"/>
      <w:r>
        <w:t>pessaH</w:t>
      </w:r>
      <w:proofErr w:type="spellEnd"/>
      <w:r>
        <w:t xml:space="preserve"> ? Du soir de </w:t>
      </w:r>
      <w:proofErr w:type="spellStart"/>
      <w:r>
        <w:t>chavouot</w:t>
      </w:r>
      <w:proofErr w:type="spellEnd"/>
      <w:r>
        <w:t xml:space="preserve"> et du matin de </w:t>
      </w:r>
      <w:proofErr w:type="spellStart"/>
      <w:r>
        <w:t>chavouot</w:t>
      </w:r>
      <w:proofErr w:type="spellEnd"/>
      <w:r>
        <w:t> ?</w:t>
      </w:r>
    </w:p>
    <w:p w14:paraId="077CB7A1" w14:textId="77777777" w:rsidR="00EF6BC8" w:rsidRDefault="00EF6BC8" w:rsidP="00EF6BC8">
      <w:pPr>
        <w:pStyle w:val="Paragraphedeliste"/>
        <w:numPr>
          <w:ilvl w:val="0"/>
          <w:numId w:val="2"/>
        </w:numPr>
      </w:pPr>
      <w:r>
        <w:t>Quel est la bénédiction de l’allumage des bougies pendant les fêtes ? Combien de bougies allume-t-on ?</w:t>
      </w:r>
    </w:p>
    <w:p w14:paraId="569D4B5E" w14:textId="77777777" w:rsidR="00EF6BC8" w:rsidRDefault="00EF6BC8" w:rsidP="00EF6BC8">
      <w:pPr>
        <w:pStyle w:val="Paragraphedeliste"/>
        <w:numPr>
          <w:ilvl w:val="0"/>
          <w:numId w:val="2"/>
        </w:numPr>
      </w:pPr>
      <w:r>
        <w:t xml:space="preserve">Quelle est la différence entre les bougies de </w:t>
      </w:r>
      <w:proofErr w:type="spellStart"/>
      <w:r>
        <w:t>chabat</w:t>
      </w:r>
      <w:proofErr w:type="spellEnd"/>
      <w:r>
        <w:t xml:space="preserve">, les bougies des fêtes bibliques, les bougies de Hanouka, les bougies de Pourim, celles de </w:t>
      </w:r>
      <w:proofErr w:type="spellStart"/>
      <w:r>
        <w:t>yom</w:t>
      </w:r>
      <w:proofErr w:type="spellEnd"/>
      <w:r>
        <w:t xml:space="preserve"> </w:t>
      </w:r>
      <w:proofErr w:type="spellStart"/>
      <w:r>
        <w:t>hashoa</w:t>
      </w:r>
      <w:proofErr w:type="spellEnd"/>
      <w:r>
        <w:t xml:space="preserve"> et celles de </w:t>
      </w:r>
      <w:proofErr w:type="spellStart"/>
      <w:r>
        <w:t>yom</w:t>
      </w:r>
      <w:proofErr w:type="spellEnd"/>
      <w:r>
        <w:t xml:space="preserve"> </w:t>
      </w:r>
      <w:proofErr w:type="spellStart"/>
      <w:r>
        <w:t>haatsmaout</w:t>
      </w:r>
      <w:proofErr w:type="spellEnd"/>
      <w:r>
        <w:t> ?</w:t>
      </w:r>
    </w:p>
    <w:p w14:paraId="6B61319C" w14:textId="51223D20" w:rsidR="00EF6BC8" w:rsidRDefault="00EF6BC8" w:rsidP="00EF6BC8">
      <w:pPr>
        <w:pStyle w:val="Paragraphedeliste"/>
        <w:numPr>
          <w:ilvl w:val="0"/>
          <w:numId w:val="2"/>
        </w:numPr>
      </w:pPr>
      <w:r>
        <w:t xml:space="preserve">Qu’est-ce que le </w:t>
      </w:r>
      <w:proofErr w:type="spellStart"/>
      <w:r>
        <w:t>hallel</w:t>
      </w:r>
      <w:proofErr w:type="spellEnd"/>
      <w:r>
        <w:t>, à quelles fêtes le récite-t-on ?</w:t>
      </w:r>
      <w:r>
        <w:t xml:space="preserve"> </w:t>
      </w:r>
    </w:p>
    <w:p w14:paraId="0AB90D0F" w14:textId="77777777" w:rsidR="00EF6BC8" w:rsidRDefault="00EF6BC8" w:rsidP="00EF6BC8">
      <w:pPr>
        <w:pStyle w:val="Paragraphedeliste"/>
        <w:numPr>
          <w:ilvl w:val="0"/>
          <w:numId w:val="2"/>
        </w:numPr>
      </w:pPr>
      <w:r>
        <w:t xml:space="preserve">Qu’est-ce que </w:t>
      </w:r>
      <w:proofErr w:type="spellStart"/>
      <w:r>
        <w:t>yaalé</w:t>
      </w:r>
      <w:proofErr w:type="spellEnd"/>
      <w:r>
        <w:t xml:space="preserve"> </w:t>
      </w:r>
      <w:proofErr w:type="spellStart"/>
      <w:r>
        <w:t>véyavo</w:t>
      </w:r>
      <w:proofErr w:type="spellEnd"/>
      <w:r>
        <w:t xml:space="preserve"> et dans quels textes le récite-t-on ?</w:t>
      </w:r>
    </w:p>
    <w:p w14:paraId="7836B4C3" w14:textId="77777777" w:rsidR="00EF6BC8" w:rsidRDefault="00EF6BC8" w:rsidP="00EF6BC8">
      <w:pPr>
        <w:pStyle w:val="Paragraphedeliste"/>
        <w:numPr>
          <w:ilvl w:val="0"/>
          <w:numId w:val="2"/>
        </w:numPr>
      </w:pPr>
      <w:r>
        <w:t xml:space="preserve">Qu’est-ce que la </w:t>
      </w:r>
      <w:proofErr w:type="spellStart"/>
      <w:r>
        <w:t>havdala</w:t>
      </w:r>
      <w:proofErr w:type="spellEnd"/>
      <w:r>
        <w:t xml:space="preserve">, et quelle est la différence entre la </w:t>
      </w:r>
      <w:proofErr w:type="spellStart"/>
      <w:r>
        <w:t>havdala</w:t>
      </w:r>
      <w:proofErr w:type="spellEnd"/>
      <w:r>
        <w:t xml:space="preserve"> du </w:t>
      </w:r>
      <w:proofErr w:type="spellStart"/>
      <w:r>
        <w:t>chabat</w:t>
      </w:r>
      <w:proofErr w:type="spellEnd"/>
      <w:r>
        <w:t xml:space="preserve"> et la </w:t>
      </w:r>
      <w:proofErr w:type="spellStart"/>
      <w:r>
        <w:t>havdala</w:t>
      </w:r>
      <w:proofErr w:type="spellEnd"/>
      <w:r>
        <w:t xml:space="preserve"> des fêtes ?</w:t>
      </w:r>
    </w:p>
    <w:p w14:paraId="65C1A582" w14:textId="77777777" w:rsidR="00EF6BC8" w:rsidRDefault="00EF6BC8" w:rsidP="00EF6BC8">
      <w:pPr>
        <w:pStyle w:val="Paragraphedeliste"/>
        <w:numPr>
          <w:ilvl w:val="0"/>
          <w:numId w:val="2"/>
        </w:numPr>
      </w:pPr>
      <w:r>
        <w:t xml:space="preserve">Quand dit-on : </w:t>
      </w:r>
      <w:proofErr w:type="spellStart"/>
      <w:r>
        <w:t>Hag</w:t>
      </w:r>
      <w:proofErr w:type="spellEnd"/>
      <w:r>
        <w:t xml:space="preserve"> </w:t>
      </w:r>
      <w:proofErr w:type="spellStart"/>
      <w:r>
        <w:t>Ourim</w:t>
      </w:r>
      <w:proofErr w:type="spellEnd"/>
      <w:r>
        <w:t xml:space="preserve"> </w:t>
      </w:r>
      <w:proofErr w:type="spellStart"/>
      <w:r>
        <w:t>saméaH</w:t>
      </w:r>
      <w:proofErr w:type="spellEnd"/>
      <w:r>
        <w:t xml:space="preserve">, </w:t>
      </w:r>
      <w:proofErr w:type="spellStart"/>
      <w:r>
        <w:t>Hag</w:t>
      </w:r>
      <w:proofErr w:type="spellEnd"/>
      <w:r>
        <w:t xml:space="preserve"> Pourim </w:t>
      </w:r>
      <w:proofErr w:type="spellStart"/>
      <w:r>
        <w:t>saméaH</w:t>
      </w:r>
      <w:proofErr w:type="spellEnd"/>
      <w:r>
        <w:t xml:space="preserve">, </w:t>
      </w:r>
      <w:proofErr w:type="spellStart"/>
      <w:r>
        <w:t>chabat</w:t>
      </w:r>
      <w:proofErr w:type="spellEnd"/>
      <w:r>
        <w:t xml:space="preserve"> </w:t>
      </w:r>
      <w:proofErr w:type="spellStart"/>
      <w:r>
        <w:t>chalom</w:t>
      </w:r>
      <w:proofErr w:type="spellEnd"/>
      <w:r>
        <w:t xml:space="preserve">, </w:t>
      </w:r>
      <w:proofErr w:type="spellStart"/>
      <w:r>
        <w:t>hag</w:t>
      </w:r>
      <w:proofErr w:type="spellEnd"/>
      <w:r>
        <w:t xml:space="preserve"> </w:t>
      </w:r>
      <w:proofErr w:type="spellStart"/>
      <w:r>
        <w:t>saméaH</w:t>
      </w:r>
      <w:proofErr w:type="spellEnd"/>
      <w:r>
        <w:t xml:space="preserve">, </w:t>
      </w:r>
      <w:proofErr w:type="spellStart"/>
      <w:r>
        <w:t>moadim</w:t>
      </w:r>
      <w:proofErr w:type="spellEnd"/>
      <w:r>
        <w:t xml:space="preserve"> </w:t>
      </w:r>
      <w:proofErr w:type="spellStart"/>
      <w:r>
        <w:t>léssimHa</w:t>
      </w:r>
      <w:proofErr w:type="spellEnd"/>
      <w:r>
        <w:t> ?</w:t>
      </w:r>
    </w:p>
    <w:p w14:paraId="50F7520E" w14:textId="77777777" w:rsidR="00EF6BC8" w:rsidRDefault="00EF6BC8" w:rsidP="00EF6BC8">
      <w:pPr>
        <w:pStyle w:val="Paragraphedeliste"/>
        <w:numPr>
          <w:ilvl w:val="0"/>
          <w:numId w:val="2"/>
        </w:numPr>
      </w:pPr>
      <w:r>
        <w:t>Les femmes ont-elles une place égale dans les fêtes juives ?</w:t>
      </w:r>
    </w:p>
    <w:p w14:paraId="15E8B507" w14:textId="5855EABA" w:rsidR="00EF6BC8" w:rsidRDefault="00EF6BC8" w:rsidP="00EF6BC8">
      <w:pPr>
        <w:pStyle w:val="Paragraphedeliste"/>
        <w:numPr>
          <w:ilvl w:val="0"/>
          <w:numId w:val="2"/>
        </w:numPr>
      </w:pPr>
      <w:r>
        <w:t xml:space="preserve">Quelles </w:t>
      </w:r>
      <w:proofErr w:type="spellStart"/>
      <w:r>
        <w:t>méguilot</w:t>
      </w:r>
      <w:proofErr w:type="spellEnd"/>
      <w:r>
        <w:t xml:space="preserve"> sont lues à quelles fêtes ?</w:t>
      </w:r>
    </w:p>
    <w:sectPr w:rsidR="00EF6BC8" w:rsidSect="00E33D7D">
      <w:pgSz w:w="11906" w:h="16838"/>
      <w:pgMar w:top="510" w:right="510" w:bottom="51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64A5F"/>
    <w:multiLevelType w:val="hybridMultilevel"/>
    <w:tmpl w:val="D942476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9E174A"/>
    <w:multiLevelType w:val="hybridMultilevel"/>
    <w:tmpl w:val="59EE8E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781765">
    <w:abstractNumId w:val="0"/>
  </w:num>
  <w:num w:numId="2" w16cid:durableId="1254121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C8"/>
    <w:rsid w:val="000C41F8"/>
    <w:rsid w:val="0015687E"/>
    <w:rsid w:val="00505EDF"/>
    <w:rsid w:val="005254EF"/>
    <w:rsid w:val="005270B3"/>
    <w:rsid w:val="00537DA9"/>
    <w:rsid w:val="006C1606"/>
    <w:rsid w:val="00764066"/>
    <w:rsid w:val="00820D35"/>
    <w:rsid w:val="008A7088"/>
    <w:rsid w:val="008B7FB4"/>
    <w:rsid w:val="009760C2"/>
    <w:rsid w:val="009A402B"/>
    <w:rsid w:val="00A9214F"/>
    <w:rsid w:val="00AC2D69"/>
    <w:rsid w:val="00C67BBB"/>
    <w:rsid w:val="00CB718B"/>
    <w:rsid w:val="00E33D7D"/>
    <w:rsid w:val="00E56DF8"/>
    <w:rsid w:val="00EF6BC8"/>
    <w:rsid w:val="00F2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BD20A"/>
  <w15:chartTrackingRefBased/>
  <w15:docId w15:val="{7F981F52-B24A-4CE7-8371-3F1BD4DDE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BC8"/>
    <w:pPr>
      <w:spacing w:after="200" w:line="276" w:lineRule="auto"/>
    </w:pPr>
    <w:rPr>
      <w:kern w:val="0"/>
      <w:lang w:bidi="ar-SA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6B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EF6BC8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bidi="ar-SA"/>
      <w14:ligatures w14:val="none"/>
    </w:rPr>
  </w:style>
  <w:style w:type="paragraph" w:styleId="Paragraphedeliste">
    <w:name w:val="List Paragraph"/>
    <w:basedOn w:val="Normal"/>
    <w:uiPriority w:val="34"/>
    <w:qFormat/>
    <w:rsid w:val="00EF6B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531</Words>
  <Characters>2923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2024-01-15T16:41:00Z</dcterms:created>
  <dcterms:modified xsi:type="dcterms:W3CDTF">2024-01-15T16:44:00Z</dcterms:modified>
</cp:coreProperties>
</file>